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6"/>
        <w:rPr>
          <w:rFonts w:eastAsia="华文新魏"/>
          <w:b/>
          <w:spacing w:val="-70"/>
          <w:sz w:val="72"/>
          <w:szCs w:val="72"/>
        </w:rPr>
      </w:pPr>
      <w:r>
        <w:drawing>
          <wp:anchor distT="0" distB="0" distL="114300" distR="114300" simplePos="0" relativeHeight="251660288" behindDoc="0" locked="0" layoutInCell="1" allowOverlap="1">
            <wp:simplePos x="0" y="0"/>
            <wp:positionH relativeFrom="column">
              <wp:posOffset>1147445</wp:posOffset>
            </wp:positionH>
            <wp:positionV relativeFrom="paragraph">
              <wp:posOffset>322580</wp:posOffset>
            </wp:positionV>
            <wp:extent cx="3347720" cy="765175"/>
            <wp:effectExtent l="0" t="0" r="5080" b="15875"/>
            <wp:wrapNone/>
            <wp:docPr id="3" name="Picture 16" descr="公司LOGO2018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公司LOGO2018版"/>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47720" cy="765175"/>
                    </a:xfrm>
                    <a:prstGeom prst="rect">
                      <a:avLst/>
                    </a:prstGeom>
                    <a:noFill/>
                    <a:ln>
                      <a:noFill/>
                    </a:ln>
                    <a:effectLst/>
                  </pic:spPr>
                </pic:pic>
              </a:graphicData>
            </a:graphic>
          </wp:anchor>
        </w:drawing>
      </w:r>
      <w:r>
        <mc:AlternateContent>
          <mc:Choice Requires="wpg">
            <w:drawing>
              <wp:inline distT="0" distB="0" distL="0" distR="0">
                <wp:extent cx="5326380" cy="3282315"/>
                <wp:effectExtent l="0" t="0" r="49530" b="0"/>
                <wp:docPr id="76" name="组合 76"/>
                <wp:cNvGraphicFramePr/>
                <a:graphic xmlns:a="http://schemas.openxmlformats.org/drawingml/2006/main">
                  <a:graphicData uri="http://schemas.microsoft.com/office/word/2010/wordprocessingGroup">
                    <wpg:wgp>
                      <wpg:cNvGrpSpPr/>
                      <wpg:grpSpPr>
                        <a:xfrm>
                          <a:off x="0" y="0"/>
                          <a:ext cx="5326380" cy="3282315"/>
                          <a:chOff x="0" y="0"/>
                          <a:chExt cx="53263" cy="32823"/>
                        </a:xfrm>
                      </wpg:grpSpPr>
                      <wps:wsp>
                        <wps:cNvPr id="77" name="AutoShape 3"/>
                        <wps:cNvSpPr>
                          <a:spLocks noChangeAspect="1" noChangeArrowheads="1"/>
                        </wps:cNvSpPr>
                        <wps:spPr bwMode="auto">
                          <a:xfrm>
                            <a:off x="0" y="0"/>
                            <a:ext cx="53263" cy="32823"/>
                          </a:xfrm>
                          <a:prstGeom prst="rect">
                            <a:avLst/>
                          </a:prstGeom>
                          <a:noFill/>
                        </wps:spPr>
                        <wps:bodyPr rot="0" vert="horz" wrap="square" lIns="91440" tIns="45720" rIns="91440" bIns="45720" anchor="t" anchorCtr="0" upright="1">
                          <a:noAutofit/>
                        </wps:bodyPr>
                      </wps:wsp>
                      <wps:wsp>
                        <wps:cNvPr id="78" name="Text Box 4"/>
                        <wps:cNvSpPr txBox="1">
                          <a:spLocks noChangeArrowheads="1"/>
                        </wps:cNvSpPr>
                        <wps:spPr bwMode="auto">
                          <a:xfrm>
                            <a:off x="95" y="28606"/>
                            <a:ext cx="53168" cy="2616"/>
                          </a:xfrm>
                          <a:prstGeom prst="rect">
                            <a:avLst/>
                          </a:prstGeom>
                          <a:solidFill>
                            <a:srgbClr val="C0C0C0"/>
                          </a:solidFill>
                          <a:ln>
                            <a:noFill/>
                          </a:ln>
                        </wps:spPr>
                        <wps:txbx>
                          <w:txbxContent>
                            <w:p>
                              <w:pPr>
                                <w:spacing w:before="120" w:after="120"/>
                              </w:pPr>
                            </w:p>
                          </w:txbxContent>
                        </wps:txbx>
                        <wps:bodyPr rot="0" vert="horz" wrap="square" lIns="91440" tIns="45720" rIns="91440" bIns="45720" anchor="t" anchorCtr="0" upright="1">
                          <a:noAutofit/>
                        </wps:bodyPr>
                      </wps:wsp>
                      <wps:wsp>
                        <wps:cNvPr id="79" name="Text Box 5"/>
                        <wps:cNvSpPr txBox="1">
                          <a:spLocks noChangeArrowheads="1"/>
                        </wps:cNvSpPr>
                        <wps:spPr bwMode="auto">
                          <a:xfrm>
                            <a:off x="4019" y="17011"/>
                            <a:ext cx="44558" cy="10573"/>
                          </a:xfrm>
                          <a:prstGeom prst="rect">
                            <a:avLst/>
                          </a:prstGeom>
                          <a:noFill/>
                          <a:ln>
                            <a:noFill/>
                          </a:ln>
                        </wps:spPr>
                        <wps:txbx>
                          <w:txbxContent>
                            <w:p>
                              <w:pPr>
                                <w:ind w:firstLine="575"/>
                                <w:jc w:val="center"/>
                                <w:rPr>
                                  <w:rFonts w:ascii="思源黑体 CN Regular" w:hAnsi="思源黑体 CN Regular" w:eastAsia="思源黑体 CN Regular" w:cs="思源宋体 CN Light"/>
                                  <w:b/>
                                  <w:bCs/>
                                  <w:sz w:val="28"/>
                                  <w:szCs w:val="28"/>
                                </w:rPr>
                              </w:pPr>
                              <w:r>
                                <w:rPr>
                                  <w:rFonts w:hint="eastAsia" w:ascii="思源黑体 CN Regular" w:hAnsi="思源黑体 CN Regular" w:eastAsia="思源黑体 CN Regular" w:cs="思源宋体 CN Light"/>
                                  <w:b/>
                                  <w:bCs/>
                                  <w:sz w:val="28"/>
                                  <w:szCs w:val="28"/>
                                </w:rPr>
                                <w:t>国泰新点软件股份有限公司</w:t>
                              </w:r>
                            </w:p>
                            <w:p>
                              <w:pPr>
                                <w:jc w:val="center"/>
                                <w:rPr>
                                  <w:rFonts w:hint="eastAsia" w:ascii="思源宋体 CN ExtraLight" w:hAnsi="思源宋体 CN ExtraLight" w:eastAsia="思源宋体 CN ExtraLight" w:cs="思源宋体 CN Light"/>
                                  <w:szCs w:val="21"/>
                                </w:rPr>
                              </w:pPr>
                              <w:r>
                                <w:rPr>
                                  <w:rFonts w:hint="eastAsia" w:ascii="思源宋体 CN ExtraLight" w:hAnsi="思源宋体 CN ExtraLight" w:eastAsia="思源宋体 CN ExtraLight" w:cs="思源宋体 CN Light"/>
                                  <w:szCs w:val="21"/>
                                </w:rPr>
                                <w:t>地址：张家港市杨舍镇江帆路8号（http://www.epoint.com.cn）</w:t>
                              </w:r>
                            </w:p>
                            <w:p>
                              <w:pPr>
                                <w:jc w:val="center"/>
                                <w:rPr>
                                  <w:rFonts w:ascii="宋体" w:hAnsi="宋体"/>
                                  <w:szCs w:val="21"/>
                                </w:rPr>
                              </w:pPr>
                              <w:r>
                                <w:rPr>
                                  <w:rFonts w:hint="eastAsia" w:ascii="宋体" w:hAnsi="宋体"/>
                                  <w:szCs w:val="21"/>
                                </w:rPr>
                                <w:t>电话：0512-58188000传真：0512-58132373</w:t>
                              </w:r>
                            </w:p>
                          </w:txbxContent>
                        </wps:txbx>
                        <wps:bodyPr rot="0" vert="horz" wrap="square" lIns="0" tIns="0" rIns="0" bIns="0" anchor="t" anchorCtr="0" upright="1">
                          <a:noAutofit/>
                        </wps:bodyPr>
                      </wps:wsp>
                    </wpg:wgp>
                  </a:graphicData>
                </a:graphic>
              </wp:inline>
            </w:drawing>
          </mc:Choice>
          <mc:Fallback>
            <w:pict>
              <v:group id="_x0000_s1026" o:spid="_x0000_s1026" o:spt="203" style="height:258.45pt;width:419.4pt;" coordsize="53263,32823" o:gfxdata="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hvtM&#10;fNYAAAAFAQAADwAAAAAAAAABACAAAAAiAAAAZHJzL2Rvd25yZXYueG1sUEsBAhQAFAAAAAgAh07i&#10;QNMtHuAIAwAAtAkAAA4AAAAAAAAAAQAgAAAAJQEAAGRycy9lMm9Eb2MueG1sUEsFBgAAAAAGAAYA&#10;WQEAAJ8GAAAAAA==&#10;">
                <o:lock v:ext="edit" aspectratio="f"/>
                <v:rect id="AutoShape 3" o:spid="_x0000_s1026" o:spt="1" style="position:absolute;left:0;top:0;height:32823;width:53263;" filled="f" stroked="f" coordsize="21600,21600" o:gfxdata="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dnEvQAA&#10;ANsAAAAPAAAAAAAAAAEAIAAAACIAAABkcnMvZG93bnJldi54bWxQSwECFAAUAAAACACHTuJAMy8F&#10;njsAAAA5AAAAEAAAAAAAAAABACAAAAAMAQAAZHJzL3NoYXBleG1sLnhtbFBLBQYAAAAABgAGAFsB&#10;AAC2AwAAAAA=&#10;">
                  <v:fill on="f" focussize="0,0"/>
                  <v:stroke on="f"/>
                  <v:imagedata o:title=""/>
                  <o:lock v:ext="edit" aspectratio="t"/>
                </v:rect>
                <v:shape id="Text Box 4" o:spid="_x0000_s1026" o:spt="202" type="#_x0000_t202" style="position:absolute;left:95;top:28606;height:2616;width:53168;" fillcolor="#C0C0C0" filled="t" stroked="f" coordsize="21600,21600" o:gfxdata="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enli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before="120" w:after="120"/>
                        </w:pPr>
                      </w:p>
                    </w:txbxContent>
                  </v:textbox>
                </v:shape>
                <v:shape id="Text Box 5" o:spid="_x0000_s1026" o:spt="202" type="#_x0000_t202" style="position:absolute;left:4019;top:17011;height:10573;width:44558;" filled="f" stroked="f" coordsize="21600,21600" o:gfxdata="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772F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575"/>
                          <w:jc w:val="center"/>
                          <w:rPr>
                            <w:rFonts w:ascii="思源黑体 CN Regular" w:hAnsi="思源黑体 CN Regular" w:eastAsia="思源黑体 CN Regular" w:cs="思源宋体 CN Light"/>
                            <w:b/>
                            <w:bCs/>
                            <w:sz w:val="28"/>
                            <w:szCs w:val="28"/>
                          </w:rPr>
                        </w:pPr>
                        <w:r>
                          <w:rPr>
                            <w:rFonts w:hint="eastAsia" w:ascii="思源黑体 CN Regular" w:hAnsi="思源黑体 CN Regular" w:eastAsia="思源黑体 CN Regular" w:cs="思源宋体 CN Light"/>
                            <w:b/>
                            <w:bCs/>
                            <w:sz w:val="28"/>
                            <w:szCs w:val="28"/>
                          </w:rPr>
                          <w:t>国泰新点软件股份有限公司</w:t>
                        </w:r>
                      </w:p>
                      <w:p>
                        <w:pPr>
                          <w:jc w:val="center"/>
                          <w:rPr>
                            <w:rFonts w:hint="eastAsia" w:ascii="思源宋体 CN ExtraLight" w:hAnsi="思源宋体 CN ExtraLight" w:eastAsia="思源宋体 CN ExtraLight" w:cs="思源宋体 CN Light"/>
                            <w:szCs w:val="21"/>
                          </w:rPr>
                        </w:pPr>
                        <w:r>
                          <w:rPr>
                            <w:rFonts w:hint="eastAsia" w:ascii="思源宋体 CN ExtraLight" w:hAnsi="思源宋体 CN ExtraLight" w:eastAsia="思源宋体 CN ExtraLight" w:cs="思源宋体 CN Light"/>
                            <w:szCs w:val="21"/>
                          </w:rPr>
                          <w:t>地址：张家港市杨舍镇江帆路8号（http://www.epoint.com.cn）</w:t>
                        </w:r>
                      </w:p>
                      <w:p>
                        <w:pPr>
                          <w:jc w:val="center"/>
                          <w:rPr>
                            <w:rFonts w:ascii="宋体" w:hAnsi="宋体"/>
                            <w:szCs w:val="21"/>
                          </w:rPr>
                        </w:pPr>
                        <w:r>
                          <w:rPr>
                            <w:rFonts w:hint="eastAsia" w:ascii="宋体" w:hAnsi="宋体"/>
                            <w:szCs w:val="21"/>
                          </w:rPr>
                          <w:t>电话：0512-58188000传真：0512-58132373</w:t>
                        </w:r>
                      </w:p>
                    </w:txbxContent>
                  </v:textbox>
                </v:shape>
                <w10:wrap type="none"/>
                <w10:anchorlock/>
              </v:group>
            </w:pict>
          </mc:Fallback>
        </mc:AlternateConten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rFonts w:hint="eastAsia"/>
          <w:b/>
          <w:sz w:val="52"/>
          <w:szCs w:val="52"/>
        </w:rPr>
        <w:t>巩义</w:t>
      </w:r>
      <w:r>
        <w:rPr>
          <w:rFonts w:hint="eastAsia"/>
          <w:b/>
          <w:sz w:val="52"/>
          <w:szCs w:val="52"/>
          <w:lang w:val="en-US" w:eastAsia="zh-CN"/>
        </w:rPr>
        <w:t>市</w:t>
      </w:r>
      <w:r>
        <w:rPr>
          <w:rFonts w:hint="eastAsia"/>
          <w:b/>
          <w:sz w:val="52"/>
          <w:szCs w:val="52"/>
        </w:rPr>
        <w:t>电子招投标系统投标文件制作工具操作手册</w:t>
      </w:r>
    </w:p>
    <w:p>
      <w:pPr>
        <w:pStyle w:val="82"/>
        <w:ind w:firstLine="360"/>
      </w:pPr>
    </w:p>
    <w:p>
      <w:pPr>
        <w:pStyle w:val="82"/>
        <w:ind w:firstLine="360"/>
      </w:pPr>
    </w:p>
    <w:p>
      <w:pPr>
        <w:pStyle w:val="82"/>
        <w:ind w:firstLine="360"/>
      </w:pPr>
    </w:p>
    <w:p>
      <w:pPr>
        <w:pStyle w:val="82"/>
        <w:ind w:firstLine="360"/>
      </w:pPr>
    </w:p>
    <w:p>
      <w:pPr>
        <w:pStyle w:val="82"/>
        <w:ind w:firstLine="360"/>
      </w:pPr>
    </w:p>
    <w:p>
      <w:pPr>
        <w:pStyle w:val="82"/>
        <w:ind w:firstLine="0" w:firstLineChars="0"/>
      </w:pPr>
    </w:p>
    <w:p>
      <w:pPr>
        <w:pStyle w:val="82"/>
        <w:ind w:firstLine="0" w:firstLineChars="0"/>
      </w:pPr>
    </w:p>
    <w:p>
      <w:pPr>
        <w:pStyle w:val="82"/>
        <w:ind w:firstLine="0" w:firstLineChars="0"/>
      </w:pPr>
    </w:p>
    <w:p>
      <w:pPr>
        <w:ind w:firstLine="0" w:firstLineChars="0"/>
        <w:rPr>
          <w:b/>
          <w:spacing w:val="200"/>
          <w:sz w:val="32"/>
        </w:rPr>
      </w:pPr>
    </w:p>
    <w:p>
      <w:pPr>
        <w:pStyle w:val="130"/>
        <w:ind w:firstLine="3373" w:firstLineChars="1200"/>
      </w:pPr>
      <w:r>
        <w:rPr>
          <w:lang w:val="zh-CN"/>
        </w:rPr>
        <w:t>目</w:t>
      </w:r>
      <w:r>
        <w:rPr>
          <w:rFonts w:hint="eastAsia"/>
          <w:lang w:val="zh-CN"/>
        </w:rPr>
        <w:t xml:space="preserve">   </w:t>
      </w:r>
      <w:r>
        <w:rPr>
          <w:lang w:val="zh-CN"/>
        </w:rPr>
        <w:t>录</w:t>
      </w:r>
    </w:p>
    <w:sdt>
      <w:sdtPr>
        <w:rPr>
          <w:lang w:val="zh-CN"/>
        </w:rPr>
        <w:id w:val="1885446774"/>
        <w:docPartObj>
          <w:docPartGallery w:val="Table of Contents"/>
          <w:docPartUnique/>
        </w:docPartObj>
      </w:sdtPr>
      <w:sdtEndPr>
        <w:rPr>
          <w:rFonts w:ascii="Times New Roman" w:hAnsi="Times New Roman"/>
          <w:color w:val="auto"/>
          <w:kern w:val="2"/>
          <w:sz w:val="21"/>
          <w:szCs w:val="24"/>
          <w:lang w:val="zh-CN"/>
        </w:rPr>
      </w:sdtEndPr>
      <w:sdtContent>
        <w:p>
          <w:pPr>
            <w:pStyle w:val="130"/>
          </w:pPr>
          <w:r>
            <w:rPr>
              <w:lang w:val="zh-CN"/>
            </w:rPr>
            <w:t>目录</w:t>
          </w:r>
        </w:p>
        <w:p>
          <w:pPr>
            <w:pStyle w:val="29"/>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TOC \o "1-3" \h \z \u </w:instrText>
          </w:r>
          <w:r>
            <w:fldChar w:fldCharType="separate"/>
          </w:r>
          <w:r>
            <w:fldChar w:fldCharType="begin"/>
          </w:r>
          <w:r>
            <w:instrText xml:space="preserve"> HYPERLINK \l "_Toc530497274" </w:instrText>
          </w:r>
          <w:r>
            <w:fldChar w:fldCharType="separate"/>
          </w:r>
          <w:r>
            <w:rPr>
              <w:rStyle w:val="47"/>
              <w:rFonts w:hint="eastAsia"/>
            </w:rPr>
            <w:t>一、</w:t>
          </w:r>
          <w:r>
            <w:rPr>
              <w:rFonts w:asciiTheme="minorHAnsi" w:hAnsiTheme="minorHAnsi" w:eastAsiaTheme="minorEastAsia" w:cstheme="minorBidi"/>
              <w:bCs w:val="0"/>
              <w:caps w:val="0"/>
              <w:szCs w:val="22"/>
            </w:rPr>
            <w:tab/>
          </w:r>
          <w:r>
            <w:rPr>
              <w:rStyle w:val="47"/>
              <w:rFonts w:hint="eastAsia"/>
            </w:rPr>
            <w:t>系统前期准备</w:t>
          </w:r>
          <w:r>
            <w:tab/>
          </w:r>
          <w:r>
            <w:fldChar w:fldCharType="begin"/>
          </w:r>
          <w:r>
            <w:instrText xml:space="preserve"> PAGEREF _Toc530497274 \h </w:instrText>
          </w:r>
          <w:r>
            <w:fldChar w:fldCharType="separate"/>
          </w:r>
          <w:r>
            <w:t>2</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"_Toc530497275" </w:instrText>
          </w:r>
          <w:r>
            <w:fldChar w:fldCharType="separate"/>
          </w:r>
          <w:r>
            <w:rPr>
              <w:rStyle w:val="47"/>
              <w:rFonts w:hint="eastAsia"/>
            </w:rPr>
            <w:t>1.1、</w:t>
          </w:r>
          <w:r>
            <w:rPr>
              <w:rFonts w:asciiTheme="minorHAnsi" w:hAnsiTheme="minorHAnsi" w:eastAsiaTheme="minorEastAsia" w:cstheme="minorBidi"/>
              <w:smallCaps w:val="0"/>
              <w:szCs w:val="22"/>
            </w:rPr>
            <w:tab/>
          </w:r>
          <w:r>
            <w:rPr>
              <w:rStyle w:val="47"/>
              <w:rFonts w:hint="eastAsia"/>
            </w:rPr>
            <w:t>浏览器配置</w:t>
          </w:r>
          <w:r>
            <w:tab/>
          </w:r>
          <w:r>
            <w:fldChar w:fldCharType="begin"/>
          </w:r>
          <w:r>
            <w:instrText xml:space="preserve"> PAGEREF _Toc530497275 \h </w:instrText>
          </w:r>
          <w:r>
            <w:fldChar w:fldCharType="separate"/>
          </w:r>
          <w:r>
            <w:t>2</w:t>
          </w:r>
          <w:r>
            <w:fldChar w:fldCharType="end"/>
          </w:r>
          <w:r>
            <w:fldChar w:fldCharType="end"/>
          </w:r>
        </w:p>
        <w:p>
          <w:pPr>
            <w:pStyle w:val="21"/>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"_Toc530497276" </w:instrText>
          </w:r>
          <w:r>
            <w:fldChar w:fldCharType="separate"/>
          </w:r>
          <w:r>
            <w:rPr>
              <w:rStyle w:val="47"/>
              <w:rFonts w:hint="eastAsia"/>
            </w:rPr>
            <w:t>1.1.1、</w:t>
          </w:r>
          <w:r>
            <w:rPr>
              <w:rStyle w:val="47"/>
            </w:rPr>
            <w:t xml:space="preserve"> Internet</w:t>
          </w:r>
          <w:r>
            <w:rPr>
              <w:rStyle w:val="47"/>
              <w:rFonts w:hint="eastAsia"/>
            </w:rPr>
            <w:t>选项</w:t>
          </w:r>
          <w:r>
            <w:tab/>
          </w:r>
          <w:r>
            <w:fldChar w:fldCharType="begin"/>
          </w:r>
          <w:r>
            <w:instrText xml:space="preserve"> PAGEREF _Toc530497276 \h </w:instrText>
          </w:r>
          <w:r>
            <w:fldChar w:fldCharType="separate"/>
          </w:r>
          <w:r>
            <w:t>2</w:t>
          </w:r>
          <w:r>
            <w:fldChar w:fldCharType="end"/>
          </w:r>
          <w:r>
            <w:fldChar w:fldCharType="end"/>
          </w:r>
        </w:p>
        <w:p>
          <w:pPr>
            <w:pStyle w:val="21"/>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"_Toc530497277" </w:instrText>
          </w:r>
          <w:r>
            <w:fldChar w:fldCharType="separate"/>
          </w:r>
          <w:r>
            <w:rPr>
              <w:rStyle w:val="47"/>
              <w:rFonts w:hint="eastAsia"/>
            </w:rPr>
            <w:t>1.1.2、 关闭拦截工具</w:t>
          </w:r>
          <w:r>
            <w:tab/>
          </w:r>
          <w:r>
            <w:fldChar w:fldCharType="begin"/>
          </w:r>
          <w:r>
            <w:instrText xml:space="preserve"> PAGEREF _Toc530497277 \h </w:instrText>
          </w:r>
          <w:r>
            <w:fldChar w:fldCharType="separate"/>
          </w:r>
          <w:r>
            <w:t>7</w:t>
          </w:r>
          <w:r>
            <w:fldChar w:fldCharType="end"/>
          </w:r>
          <w:r>
            <w:fldChar w:fldCharType="end"/>
          </w:r>
        </w:p>
        <w:p>
          <w:pPr>
            <w:pStyle w:val="21"/>
            <w:tabs>
              <w:tab w:val="right" w:leader="dot" w:pos="8302"/>
            </w:tabs>
            <w:ind w:firstLine="840"/>
            <w:rPr>
              <w:rFonts w:asciiTheme="minorHAnsi" w:hAnsiTheme="minorHAnsi" w:eastAsiaTheme="minorEastAsia" w:cstheme="minorBidi"/>
              <w:iCs w:val="0"/>
              <w:szCs w:val="22"/>
            </w:rPr>
          </w:pPr>
          <w:r>
            <w:fldChar w:fldCharType="begin"/>
          </w:r>
          <w:r>
            <w:instrText xml:space="preserve"> HYPERLINK \l "_Toc530497278" </w:instrText>
          </w:r>
          <w:r>
            <w:fldChar w:fldCharType="separate"/>
          </w:r>
          <w:r>
            <w:rPr>
              <w:rStyle w:val="47"/>
              <w:rFonts w:hint="eastAsia"/>
            </w:rPr>
            <w:t>1.1.3、 设置兼容性</w:t>
          </w:r>
          <w:r>
            <w:tab/>
          </w:r>
          <w:r>
            <w:fldChar w:fldCharType="begin"/>
          </w:r>
          <w:r>
            <w:instrText xml:space="preserve"> PAGEREF _Toc530497278 \h </w:instrText>
          </w:r>
          <w:r>
            <w:fldChar w:fldCharType="separate"/>
          </w:r>
          <w:r>
            <w:t>7</w:t>
          </w:r>
          <w:r>
            <w:fldChar w:fldCharType="end"/>
          </w:r>
          <w:r>
            <w:fldChar w:fldCharType="end"/>
          </w:r>
        </w:p>
        <w:p>
          <w:pPr>
            <w:pStyle w:val="29"/>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HYPERLINK \l "_Toc530497279" </w:instrText>
          </w:r>
          <w:r>
            <w:fldChar w:fldCharType="separate"/>
          </w:r>
          <w:r>
            <w:rPr>
              <w:rStyle w:val="47"/>
              <w:rFonts w:hint="eastAsia"/>
            </w:rPr>
            <w:t>二、</w:t>
          </w:r>
          <w:r>
            <w:rPr>
              <w:rFonts w:asciiTheme="minorHAnsi" w:hAnsiTheme="minorHAnsi" w:eastAsiaTheme="minorEastAsia" w:cstheme="minorBidi"/>
              <w:bCs w:val="0"/>
              <w:caps w:val="0"/>
              <w:szCs w:val="22"/>
            </w:rPr>
            <w:tab/>
          </w:r>
          <w:r>
            <w:rPr>
              <w:rStyle w:val="47"/>
              <w:rFonts w:hint="eastAsia"/>
            </w:rPr>
            <w:t>投标文件制作步骤</w:t>
          </w:r>
          <w:r>
            <w:tab/>
          </w:r>
          <w:r>
            <w:fldChar w:fldCharType="begin"/>
          </w:r>
          <w:r>
            <w:instrText xml:space="preserve"> PAGEREF _Toc530497279 \h </w:instrText>
          </w:r>
          <w:r>
            <w:fldChar w:fldCharType="separate"/>
          </w:r>
          <w:r>
            <w:t>8</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"_Toc530497280" </w:instrText>
          </w:r>
          <w:r>
            <w:fldChar w:fldCharType="separate"/>
          </w:r>
          <w:r>
            <w:rPr>
              <w:rStyle w:val="47"/>
              <w:rFonts w:hint="eastAsia"/>
            </w:rPr>
            <w:t>2.1、</w:t>
          </w:r>
          <w:r>
            <w:rPr>
              <w:rFonts w:asciiTheme="minorHAnsi" w:hAnsiTheme="minorHAnsi" w:eastAsiaTheme="minorEastAsia" w:cstheme="minorBidi"/>
              <w:smallCaps w:val="0"/>
              <w:szCs w:val="22"/>
            </w:rPr>
            <w:tab/>
          </w:r>
          <w:r>
            <w:rPr>
              <w:rStyle w:val="47"/>
              <w:rFonts w:hint="eastAsia"/>
            </w:rPr>
            <w:t>领取招标文件</w:t>
          </w:r>
          <w:r>
            <w:tab/>
          </w:r>
          <w:r>
            <w:fldChar w:fldCharType="begin"/>
          </w:r>
          <w:r>
            <w:instrText xml:space="preserve"> PAGEREF _Toc530497280 \h </w:instrText>
          </w:r>
          <w:r>
            <w:fldChar w:fldCharType="separate"/>
          </w:r>
          <w:r>
            <w:t>8</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"_Toc530497281" </w:instrText>
          </w:r>
          <w:r>
            <w:fldChar w:fldCharType="separate"/>
          </w:r>
          <w:r>
            <w:rPr>
              <w:rStyle w:val="47"/>
              <w:rFonts w:hint="eastAsia"/>
            </w:rPr>
            <w:t>2.2、</w:t>
          </w:r>
          <w:r>
            <w:rPr>
              <w:rFonts w:asciiTheme="minorHAnsi" w:hAnsiTheme="minorHAnsi" w:eastAsiaTheme="minorEastAsia" w:cstheme="minorBidi"/>
              <w:smallCaps w:val="0"/>
              <w:szCs w:val="22"/>
            </w:rPr>
            <w:tab/>
          </w:r>
          <w:r>
            <w:rPr>
              <w:rStyle w:val="47"/>
              <w:rFonts w:hint="eastAsia"/>
            </w:rPr>
            <w:t>投标文件制作工具下载</w:t>
          </w:r>
          <w:r>
            <w:tab/>
          </w:r>
          <w:r>
            <w:fldChar w:fldCharType="begin"/>
          </w:r>
          <w:r>
            <w:instrText xml:space="preserve"> PAGEREF _Toc530497281 \h </w:instrText>
          </w:r>
          <w:r>
            <w:fldChar w:fldCharType="separate"/>
          </w:r>
          <w:r>
            <w:t>9</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"_Toc530497282" </w:instrText>
          </w:r>
          <w:r>
            <w:fldChar w:fldCharType="separate"/>
          </w:r>
          <w:r>
            <w:rPr>
              <w:rStyle w:val="47"/>
              <w:rFonts w:hint="eastAsia"/>
            </w:rPr>
            <w:t>2.3、</w:t>
          </w:r>
          <w:r>
            <w:rPr>
              <w:rFonts w:asciiTheme="minorHAnsi" w:hAnsiTheme="minorHAnsi" w:eastAsiaTheme="minorEastAsia" w:cstheme="minorBidi"/>
              <w:smallCaps w:val="0"/>
              <w:szCs w:val="22"/>
            </w:rPr>
            <w:tab/>
          </w:r>
          <w:r>
            <w:rPr>
              <w:rStyle w:val="47"/>
              <w:rFonts w:hint="eastAsia"/>
            </w:rPr>
            <w:t>制作投标文件的准备工作</w:t>
          </w:r>
          <w:r>
            <w:tab/>
          </w:r>
          <w:r>
            <w:fldChar w:fldCharType="begin"/>
          </w:r>
          <w:r>
            <w:instrText xml:space="preserve"> PAGEREF _Toc530497282 \h </w:instrText>
          </w:r>
          <w:r>
            <w:fldChar w:fldCharType="separate"/>
          </w:r>
          <w:r>
            <w:t>10</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"_Toc530497283" </w:instrText>
          </w:r>
          <w:r>
            <w:fldChar w:fldCharType="separate"/>
          </w:r>
          <w:r>
            <w:rPr>
              <w:rStyle w:val="47"/>
              <w:rFonts w:hint="eastAsia"/>
            </w:rPr>
            <w:t>2.4、</w:t>
          </w:r>
          <w:r>
            <w:rPr>
              <w:rFonts w:asciiTheme="minorHAnsi" w:hAnsiTheme="minorHAnsi" w:eastAsiaTheme="minorEastAsia" w:cstheme="minorBidi"/>
              <w:smallCaps w:val="0"/>
              <w:szCs w:val="22"/>
            </w:rPr>
            <w:tab/>
          </w:r>
          <w:r>
            <w:rPr>
              <w:rStyle w:val="47"/>
              <w:rFonts w:hint="eastAsia"/>
            </w:rPr>
            <w:t>开始制作招标文件</w:t>
          </w:r>
          <w:r>
            <w:tab/>
          </w:r>
          <w:r>
            <w:fldChar w:fldCharType="begin"/>
          </w:r>
          <w:r>
            <w:instrText xml:space="preserve"> PAGEREF _Toc530497283 \h </w:instrText>
          </w:r>
          <w:r>
            <w:fldChar w:fldCharType="separate"/>
          </w:r>
          <w:r>
            <w:t>12</w:t>
          </w:r>
          <w:r>
            <w:fldChar w:fldCharType="end"/>
          </w:r>
          <w:r>
            <w:fldChar w:fldCharType="end"/>
          </w:r>
        </w:p>
        <w:p>
          <w:pPr>
            <w:pStyle w:val="29"/>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HYPERLINK \l "_Toc530497284" </w:instrText>
          </w:r>
          <w:r>
            <w:fldChar w:fldCharType="separate"/>
          </w:r>
          <w:r>
            <w:rPr>
              <w:rStyle w:val="47"/>
              <w:rFonts w:hint="eastAsia"/>
            </w:rPr>
            <w:t>三、</w:t>
          </w:r>
          <w:r>
            <w:rPr>
              <w:rFonts w:asciiTheme="minorHAnsi" w:hAnsiTheme="minorHAnsi" w:eastAsiaTheme="minorEastAsia" w:cstheme="minorBidi"/>
              <w:bCs w:val="0"/>
              <w:caps w:val="0"/>
              <w:szCs w:val="22"/>
            </w:rPr>
            <w:tab/>
          </w:r>
          <w:r>
            <w:rPr>
              <w:rStyle w:val="47"/>
              <w:rFonts w:hint="eastAsia"/>
            </w:rPr>
            <w:t>生成投标文件</w:t>
          </w:r>
          <w:r>
            <w:tab/>
          </w:r>
          <w:r>
            <w:fldChar w:fldCharType="begin"/>
          </w:r>
          <w:r>
            <w:instrText xml:space="preserve"> PAGEREF _Toc530497284 \h </w:instrText>
          </w:r>
          <w:r>
            <w:fldChar w:fldCharType="separate"/>
          </w:r>
          <w:r>
            <w:t>14</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"_Toc530497285" </w:instrText>
          </w:r>
          <w:r>
            <w:fldChar w:fldCharType="separate"/>
          </w:r>
          <w:r>
            <w:rPr>
              <w:rStyle w:val="47"/>
              <w:rFonts w:hint="eastAsia"/>
            </w:rPr>
            <w:t>3.1、</w:t>
          </w:r>
          <w:r>
            <w:rPr>
              <w:rFonts w:asciiTheme="minorHAnsi" w:hAnsiTheme="minorHAnsi" w:eastAsiaTheme="minorEastAsia" w:cstheme="minorBidi"/>
              <w:smallCaps w:val="0"/>
              <w:szCs w:val="22"/>
            </w:rPr>
            <w:tab/>
          </w:r>
          <w:r>
            <w:rPr>
              <w:rStyle w:val="47"/>
              <w:rFonts w:hint="eastAsia"/>
            </w:rPr>
            <w:t>批量转换</w:t>
          </w:r>
          <w:r>
            <w:tab/>
          </w:r>
          <w:r>
            <w:fldChar w:fldCharType="begin"/>
          </w:r>
          <w:r>
            <w:instrText xml:space="preserve"> PAGEREF _Toc530497285 \h </w:instrText>
          </w:r>
          <w:r>
            <w:fldChar w:fldCharType="separate"/>
          </w:r>
          <w:r>
            <w:t>14</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"_Toc530497286" </w:instrText>
          </w:r>
          <w:r>
            <w:fldChar w:fldCharType="separate"/>
          </w:r>
          <w:r>
            <w:rPr>
              <w:rStyle w:val="47"/>
              <w:rFonts w:hint="eastAsia"/>
            </w:rPr>
            <w:t>3.2、</w:t>
          </w:r>
          <w:r>
            <w:rPr>
              <w:rFonts w:asciiTheme="minorHAnsi" w:hAnsiTheme="minorHAnsi" w:eastAsiaTheme="minorEastAsia" w:cstheme="minorBidi"/>
              <w:smallCaps w:val="0"/>
              <w:szCs w:val="22"/>
            </w:rPr>
            <w:tab/>
          </w:r>
          <w:r>
            <w:rPr>
              <w:rStyle w:val="47"/>
              <w:rFonts w:hint="eastAsia"/>
            </w:rPr>
            <w:t>标书签章</w:t>
          </w:r>
          <w:r>
            <w:tab/>
          </w:r>
          <w:r>
            <w:fldChar w:fldCharType="begin"/>
          </w:r>
          <w:r>
            <w:instrText xml:space="preserve"> PAGEREF _Toc530497286 \h </w:instrText>
          </w:r>
          <w:r>
            <w:fldChar w:fldCharType="separate"/>
          </w:r>
          <w:r>
            <w:t>14</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"_Toc530497287" </w:instrText>
          </w:r>
          <w:r>
            <w:fldChar w:fldCharType="separate"/>
          </w:r>
          <w:r>
            <w:rPr>
              <w:rStyle w:val="47"/>
              <w:rFonts w:hint="eastAsia"/>
            </w:rPr>
            <w:t>3.3、</w:t>
          </w:r>
          <w:r>
            <w:rPr>
              <w:rFonts w:asciiTheme="minorHAnsi" w:hAnsiTheme="minorHAnsi" w:eastAsiaTheme="minorEastAsia" w:cstheme="minorBidi"/>
              <w:smallCaps w:val="0"/>
              <w:szCs w:val="22"/>
            </w:rPr>
            <w:tab/>
          </w:r>
          <w:r>
            <w:rPr>
              <w:rStyle w:val="47"/>
              <w:rFonts w:hint="eastAsia"/>
            </w:rPr>
            <w:t>预览标书</w:t>
          </w:r>
          <w:r>
            <w:tab/>
          </w:r>
          <w:r>
            <w:fldChar w:fldCharType="begin"/>
          </w:r>
          <w:r>
            <w:instrText xml:space="preserve"> PAGEREF _Toc530497287 \h </w:instrText>
          </w:r>
          <w:r>
            <w:fldChar w:fldCharType="separate"/>
          </w:r>
          <w:r>
            <w:t>15</w:t>
          </w:r>
          <w:r>
            <w:fldChar w:fldCharType="end"/>
          </w:r>
          <w:r>
            <w:fldChar w:fldCharType="end"/>
          </w:r>
        </w:p>
        <w:p>
          <w:pPr>
            <w:pStyle w:val="35"/>
            <w:tabs>
              <w:tab w:val="left" w:pos="1260"/>
              <w:tab w:val="right" w:leader="dot" w:pos="8302"/>
            </w:tabs>
            <w:ind w:firstLine="420"/>
            <w:rPr>
              <w:rFonts w:asciiTheme="minorHAnsi" w:hAnsiTheme="minorHAnsi" w:eastAsiaTheme="minorEastAsia" w:cstheme="minorBidi"/>
              <w:smallCaps w:val="0"/>
              <w:szCs w:val="22"/>
            </w:rPr>
          </w:pPr>
          <w:r>
            <w:fldChar w:fldCharType="begin"/>
          </w:r>
          <w:r>
            <w:instrText xml:space="preserve"> HYPERLINK \l "_Toc530497288" </w:instrText>
          </w:r>
          <w:r>
            <w:fldChar w:fldCharType="separate"/>
          </w:r>
          <w:r>
            <w:rPr>
              <w:rStyle w:val="47"/>
              <w:rFonts w:hint="eastAsia"/>
            </w:rPr>
            <w:t>3.4、</w:t>
          </w:r>
          <w:r>
            <w:rPr>
              <w:rFonts w:asciiTheme="minorHAnsi" w:hAnsiTheme="minorHAnsi" w:eastAsiaTheme="minorEastAsia" w:cstheme="minorBidi"/>
              <w:smallCaps w:val="0"/>
              <w:szCs w:val="22"/>
            </w:rPr>
            <w:tab/>
          </w:r>
          <w:r>
            <w:rPr>
              <w:rStyle w:val="47"/>
              <w:rFonts w:hint="eastAsia"/>
            </w:rPr>
            <w:t>生成标书</w:t>
          </w:r>
          <w:r>
            <w:tab/>
          </w:r>
          <w:r>
            <w:fldChar w:fldCharType="begin"/>
          </w:r>
          <w:r>
            <w:instrText xml:space="preserve"> PAGEREF _Toc530497288 \h </w:instrText>
          </w:r>
          <w:r>
            <w:fldChar w:fldCharType="separate"/>
          </w:r>
          <w:r>
            <w:t>16</w:t>
          </w:r>
          <w:r>
            <w:fldChar w:fldCharType="end"/>
          </w:r>
          <w:r>
            <w:fldChar w:fldCharType="end"/>
          </w:r>
        </w:p>
        <w:p>
          <w:pPr>
            <w:pStyle w:val="29"/>
            <w:tabs>
              <w:tab w:val="left" w:pos="1050"/>
              <w:tab w:val="right" w:leader="dot" w:pos="8302"/>
            </w:tabs>
            <w:rPr>
              <w:rFonts w:asciiTheme="minorHAnsi" w:hAnsiTheme="minorHAnsi" w:eastAsiaTheme="minorEastAsia" w:cstheme="minorBidi"/>
              <w:bCs w:val="0"/>
              <w:caps w:val="0"/>
              <w:szCs w:val="22"/>
            </w:rPr>
          </w:pPr>
          <w:r>
            <w:fldChar w:fldCharType="begin"/>
          </w:r>
          <w:r>
            <w:instrText xml:space="preserve"> HYPERLINK \l "_Toc530497289" </w:instrText>
          </w:r>
          <w:r>
            <w:fldChar w:fldCharType="separate"/>
          </w:r>
          <w:r>
            <w:rPr>
              <w:rStyle w:val="47"/>
              <w:rFonts w:hint="eastAsia"/>
            </w:rPr>
            <w:t>四、</w:t>
          </w:r>
          <w:r>
            <w:rPr>
              <w:rFonts w:asciiTheme="minorHAnsi" w:hAnsiTheme="minorHAnsi" w:eastAsiaTheme="minorEastAsia" w:cstheme="minorBidi"/>
              <w:bCs w:val="0"/>
              <w:caps w:val="0"/>
              <w:szCs w:val="22"/>
            </w:rPr>
            <w:tab/>
          </w:r>
          <w:r>
            <w:rPr>
              <w:rStyle w:val="47"/>
              <w:rFonts w:hint="eastAsia"/>
            </w:rPr>
            <w:t>上传投标文件</w:t>
          </w:r>
          <w:r>
            <w:tab/>
          </w:r>
          <w:r>
            <w:fldChar w:fldCharType="begin"/>
          </w:r>
          <w:r>
            <w:instrText xml:space="preserve"> PAGEREF _Toc530497289 \h </w:instrText>
          </w:r>
          <w:r>
            <w:fldChar w:fldCharType="separate"/>
          </w:r>
          <w:r>
            <w:t>17</w:t>
          </w:r>
          <w:r>
            <w:fldChar w:fldCharType="end"/>
          </w:r>
          <w:r>
            <w:fldChar w:fldCharType="end"/>
          </w:r>
        </w:p>
        <w:p>
          <w:pPr>
            <w:ind w:firstLine="422"/>
          </w:pPr>
          <w:r>
            <w:rPr>
              <w:b/>
              <w:bCs/>
              <w:lang w:val="zh-CN"/>
            </w:rPr>
            <w:fldChar w:fldCharType="end"/>
          </w:r>
        </w:p>
      </w:sdtContent>
    </w:sdt>
    <w:p/>
    <w:p>
      <w:pPr>
        <w:pStyle w:val="3"/>
      </w:pPr>
      <w:bookmarkStart w:id="0" w:name="_Toc530497274"/>
      <w:bookmarkStart w:id="1" w:name="_Toc418155828"/>
      <w:bookmarkStart w:id="2" w:name="_Toc466994514"/>
      <w:r>
        <w:rPr>
          <w:rFonts w:hint="eastAsia"/>
        </w:rPr>
        <w:t>系统前期准备</w:t>
      </w:r>
      <w:bookmarkEnd w:id="0"/>
      <w:bookmarkEnd w:id="1"/>
      <w:bookmarkEnd w:id="2"/>
    </w:p>
    <w:p>
      <w:pPr>
        <w:pStyle w:val="4"/>
      </w:pPr>
      <w:bookmarkStart w:id="3" w:name="_Toc466994515"/>
      <w:bookmarkStart w:id="4" w:name="_Toc387137487"/>
      <w:bookmarkStart w:id="5" w:name="_Toc530497275"/>
      <w:bookmarkStart w:id="6" w:name="_Toc346183639"/>
      <w:bookmarkStart w:id="7" w:name="_Toc418155829"/>
      <w:r>
        <w:t>浏览器配置</w:t>
      </w:r>
      <w:bookmarkEnd w:id="3"/>
      <w:bookmarkEnd w:id="4"/>
      <w:bookmarkEnd w:id="5"/>
      <w:bookmarkEnd w:id="6"/>
      <w:bookmarkEnd w:id="7"/>
      <w:bookmarkStart w:id="8" w:name="_Toc387137488"/>
      <w:bookmarkStart w:id="9" w:name="_Toc346183640"/>
    </w:p>
    <w:p>
      <w:pPr>
        <w:ind w:firstLine="0" w:firstLineChars="0"/>
        <w:rPr>
          <w:color w:val="FF0000"/>
        </w:rPr>
      </w:pPr>
      <w:r>
        <w:rPr>
          <w:rFonts w:hint="eastAsia"/>
          <w:color w:val="FF0000"/>
        </w:rPr>
        <w:t>注：必须使用IE浏览器。</w:t>
      </w:r>
    </w:p>
    <w:bookmarkEnd w:id="8"/>
    <w:bookmarkEnd w:id="9"/>
    <w:p>
      <w:pPr>
        <w:pStyle w:val="5"/>
        <w:numPr>
          <w:ilvl w:val="2"/>
          <w:numId w:val="2"/>
        </w:numPr>
        <w:tabs>
          <w:tab w:val="clear" w:pos="567"/>
        </w:tabs>
        <w:jc w:val="both"/>
      </w:pPr>
      <w:bookmarkStart w:id="10" w:name="_Toc466994516"/>
      <w:bookmarkStart w:id="11" w:name="_Toc418155830"/>
      <w:bookmarkStart w:id="12" w:name="_Toc530497276"/>
      <w:r>
        <w:rPr>
          <w:rFonts w:hint="eastAsia"/>
        </w:rPr>
        <w:t>Internet选项</w:t>
      </w:r>
      <w:bookmarkEnd w:id="10"/>
      <w:bookmarkEnd w:id="11"/>
      <w:bookmarkEnd w:id="12"/>
    </w:p>
    <w:p>
      <w:pPr>
        <w:ind w:firstLine="436"/>
        <w:rPr>
          <w:spacing w:val="4"/>
        </w:rPr>
      </w:pPr>
      <w:r>
        <w:rPr>
          <w:spacing w:val="4"/>
        </w:rPr>
        <w:t>为了让系统插件能够正常工作，请按照以下步骤进行浏览器的配置。</w:t>
      </w:r>
    </w:p>
    <w:p>
      <w:pPr>
        <w:ind w:firstLine="436"/>
        <w:jc w:val="center"/>
        <w:rPr>
          <w:spacing w:val="4"/>
        </w:rPr>
      </w:pPr>
      <w:r>
        <w:rPr>
          <w:spacing w:val="4"/>
        </w:rPr>
        <w:t>1、打开浏览器</w:t>
      </w:r>
      <w:r>
        <w:rPr>
          <w:rFonts w:ascii="宋体" w:hAnsi="宋体"/>
          <w:spacing w:val="4"/>
        </w:rPr>
        <w:t>，在</w:t>
      </w:r>
      <w:r>
        <w:rPr>
          <w:rFonts w:ascii="宋体" w:hAnsi="宋体"/>
        </w:rPr>
        <w:t>“工</w:t>
      </w:r>
      <w:r>
        <w:rPr>
          <w:rFonts w:ascii="宋体" w:hAnsi="宋体"/>
          <w:spacing w:val="4"/>
        </w:rPr>
        <w:t>具”菜单→“Internet选项”，如下图：</w:t>
      </w:r>
      <w:r>
        <w:drawing>
          <wp:inline distT="0" distB="0" distL="0" distR="0">
            <wp:extent cx="3558540" cy="3154680"/>
            <wp:effectExtent l="0" t="0" r="3810" b="762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558540" cy="3154680"/>
                    </a:xfrm>
                    <a:prstGeom prst="rect">
                      <a:avLst/>
                    </a:prstGeom>
                    <a:noFill/>
                    <a:ln>
                      <a:noFill/>
                    </a:ln>
                  </pic:spPr>
                </pic:pic>
              </a:graphicData>
            </a:graphic>
          </wp:inline>
        </w:drawing>
      </w:r>
    </w:p>
    <w:p>
      <w:pPr>
        <w:ind w:firstLine="436"/>
        <w:jc w:val="center"/>
        <w:rPr>
          <w:spacing w:val="4"/>
        </w:rPr>
      </w:pPr>
      <w:r>
        <w:rPr>
          <w:spacing w:val="4"/>
        </w:rPr>
        <w:t>2、弹出对话框之后，请选择“安全”选项</w:t>
      </w:r>
      <w:r>
        <w:rPr>
          <w:rFonts w:hint="eastAsia"/>
          <w:spacing w:val="4"/>
        </w:rPr>
        <w:t>按钮</w:t>
      </w:r>
      <w:r>
        <w:rPr>
          <w:spacing w:val="4"/>
        </w:rPr>
        <w:t>，具体的界面，如下图：</w:t>
      </w:r>
      <w:r>
        <w:rPr>
          <w:rFonts w:hint="eastAsia"/>
          <w:spacing w:val="4"/>
        </w:rPr>
        <w:t xml:space="preserve">  </w:t>
      </w:r>
      <w:r>
        <w:drawing>
          <wp:inline distT="0" distB="0" distL="0" distR="0">
            <wp:extent cx="3558540" cy="3436620"/>
            <wp:effectExtent l="0" t="0" r="381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558540" cy="3436620"/>
                    </a:xfrm>
                    <a:prstGeom prst="rect">
                      <a:avLst/>
                    </a:prstGeom>
                    <a:noFill/>
                    <a:ln>
                      <a:noFill/>
                    </a:ln>
                  </pic:spPr>
                </pic:pic>
              </a:graphicData>
            </a:graphic>
          </wp:inline>
        </w:drawing>
      </w:r>
    </w:p>
    <w:p>
      <w:pPr>
        <w:ind w:firstLine="436"/>
        <w:rPr>
          <w:spacing w:val="4"/>
        </w:rPr>
      </w:pPr>
    </w:p>
    <w:p>
      <w:pPr>
        <w:ind w:firstLine="436"/>
        <w:jc w:val="center"/>
        <w:rPr>
          <w:spacing w:val="4"/>
        </w:rPr>
      </w:pPr>
      <w:r>
        <w:rPr>
          <w:spacing w:val="4"/>
        </w:rPr>
        <w:t>3、</w:t>
      </w:r>
      <w:r>
        <w:rPr>
          <w:rFonts w:ascii="宋体" w:hAnsi="宋体"/>
          <w:spacing w:val="4"/>
        </w:rPr>
        <w:t>点击绿色的“</w:t>
      </w:r>
      <w:r>
        <w:rPr>
          <w:rFonts w:hint="eastAsia" w:ascii="宋体" w:hAnsi="宋体"/>
          <w:spacing w:val="4"/>
        </w:rPr>
        <w:t>可信站点</w:t>
      </w:r>
      <w:r>
        <w:rPr>
          <w:rFonts w:ascii="宋体" w:hAnsi="宋体"/>
          <w:spacing w:val="4"/>
        </w:rPr>
        <w:t>”的图片，会看到如下图所示的界面，如下图：</w:t>
      </w:r>
      <w:r>
        <w:drawing>
          <wp:inline distT="0" distB="0" distL="0" distR="0">
            <wp:extent cx="3607435" cy="4318635"/>
            <wp:effectExtent l="0" t="0" r="1206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07435" cy="4318635"/>
                    </a:xfrm>
                    <a:prstGeom prst="rect">
                      <a:avLst/>
                    </a:prstGeom>
                    <a:noFill/>
                    <a:ln>
                      <a:noFill/>
                    </a:ln>
                  </pic:spPr>
                </pic:pic>
              </a:graphicData>
            </a:graphic>
          </wp:inline>
        </w:drawing>
      </w:r>
    </w:p>
    <w:p>
      <w:pPr>
        <w:ind w:firstLine="436"/>
      </w:pPr>
      <w:r>
        <w:rPr>
          <w:spacing w:val="4"/>
        </w:rPr>
        <w:t>4、点</w:t>
      </w:r>
      <w:r>
        <w:rPr>
          <w:rFonts w:ascii="宋体" w:hAnsi="宋体"/>
          <w:spacing w:val="4"/>
        </w:rPr>
        <w:t xml:space="preserve">击“站点” </w:t>
      </w:r>
      <w:r>
        <w:rPr>
          <w:spacing w:val="4"/>
        </w:rPr>
        <w:t>按钮，出现如下对话框，如下图：</w:t>
      </w:r>
    </w:p>
    <w:p>
      <w:pPr>
        <w:jc w:val="center"/>
        <w:rPr>
          <w:spacing w:val="4"/>
        </w:rPr>
      </w:pPr>
      <w:r>
        <w:drawing>
          <wp:inline distT="0" distB="0" distL="114300" distR="114300">
            <wp:extent cx="4124325" cy="408622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4124325" cy="4086225"/>
                    </a:xfrm>
                    <a:prstGeom prst="rect">
                      <a:avLst/>
                    </a:prstGeom>
                    <a:noFill/>
                    <a:ln>
                      <a:noFill/>
                    </a:ln>
                  </pic:spPr>
                </pic:pic>
              </a:graphicData>
            </a:graphic>
          </wp:inline>
        </w:drawing>
      </w:r>
    </w:p>
    <w:p>
      <w:pPr>
        <w:ind w:firstLine="436"/>
        <w:rPr>
          <w:spacing w:val="4"/>
        </w:rPr>
      </w:pPr>
      <w:r>
        <w:rPr>
          <w:spacing w:val="4"/>
        </w:rPr>
        <w:t>输入地址，格式例如：http://</w:t>
      </w:r>
      <w:r>
        <w:rPr>
          <w:rFonts w:hint="eastAsia"/>
          <w:spacing w:val="4"/>
          <w:lang w:val="en-US" w:eastAsia="zh-CN"/>
        </w:rPr>
        <w:t>42.228.11.29</w:t>
      </w:r>
      <w:r>
        <w:rPr>
          <w:spacing w:val="4"/>
        </w:rPr>
        <w:t>然后点击“添加”按钮完成添加，再按“关闭”按钮退出。</w:t>
      </w:r>
    </w:p>
    <w:p>
      <w:pPr>
        <w:ind w:firstLine="436"/>
        <w:jc w:val="center"/>
      </w:pPr>
      <w:r>
        <w:rPr>
          <w:spacing w:val="4"/>
        </w:rPr>
        <w:t>5、设置自定义安全级别，开放Activex的访问权限，如下图：</w:t>
      </w:r>
      <w:r>
        <w:rPr>
          <w:rFonts w:hint="eastAsia"/>
          <w:spacing w:val="4"/>
        </w:rPr>
        <w:t xml:space="preserve">   </w:t>
      </w:r>
      <w:r>
        <w:drawing>
          <wp:inline distT="0" distB="0" distL="0" distR="0">
            <wp:extent cx="4030980" cy="4808220"/>
            <wp:effectExtent l="0" t="0" r="762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030980" cy="4808220"/>
                    </a:xfrm>
                    <a:prstGeom prst="rect">
                      <a:avLst/>
                    </a:prstGeom>
                    <a:noFill/>
                    <a:ln>
                      <a:noFill/>
                    </a:ln>
                  </pic:spPr>
                </pic:pic>
              </a:graphicData>
            </a:graphic>
          </wp:inline>
        </w:drawing>
      </w:r>
    </w:p>
    <w:p>
      <w:pPr>
        <w:ind w:firstLine="436"/>
        <w:jc w:val="center"/>
        <w:rPr>
          <w:spacing w:val="4"/>
        </w:rPr>
      </w:pPr>
    </w:p>
    <w:p>
      <w:pPr>
        <w:ind w:firstLine="436"/>
        <w:jc w:val="center"/>
        <w:rPr>
          <w:rFonts w:ascii="宋体" w:hAnsi="宋体"/>
          <w:spacing w:val="4"/>
        </w:rPr>
      </w:pPr>
      <w:r>
        <w:rPr>
          <w:rFonts w:ascii="宋体" w:hAnsi="宋体"/>
          <w:spacing w:val="4"/>
        </w:rPr>
        <w:t>会出现一个窗口，把其中的Activex控件和插件的设置全部改为启用</w:t>
      </w:r>
      <w:r>
        <w:rPr>
          <w:rFonts w:hint="eastAsia" w:ascii="宋体" w:hAnsi="宋体"/>
          <w:spacing w:val="4"/>
        </w:rPr>
        <w:t>，如下图：</w:t>
      </w:r>
      <w:r>
        <w:rPr>
          <w:rFonts w:ascii="宋体" w:hAnsi="宋体"/>
          <w:spacing w:val="4"/>
        </w:rPr>
        <w:drawing>
          <wp:inline distT="0" distB="0" distL="0" distR="0">
            <wp:extent cx="3398520" cy="362712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398520" cy="3627120"/>
                    </a:xfrm>
                    <a:prstGeom prst="rect">
                      <a:avLst/>
                    </a:prstGeom>
                    <a:noFill/>
                    <a:ln>
                      <a:noFill/>
                    </a:ln>
                  </pic:spPr>
                </pic:pic>
              </a:graphicData>
            </a:graphic>
          </wp:inline>
        </w:drawing>
      </w:r>
    </w:p>
    <w:p>
      <w:pPr>
        <w:ind w:left="1451" w:leftChars="224" w:hanging="981" w:hangingChars="450"/>
        <w:rPr>
          <w:spacing w:val="4"/>
        </w:rPr>
      </w:pPr>
      <w:r>
        <w:rPr>
          <w:rFonts w:ascii="宋体" w:hAnsi="宋体"/>
          <w:spacing w:val="4"/>
        </w:rPr>
        <w:t>文件下载设置，开放文件下载的权限：设置为启用，如下图：</w:t>
      </w:r>
      <w:r>
        <w:drawing>
          <wp:inline distT="0" distB="0" distL="0" distR="0">
            <wp:extent cx="3535680" cy="3695700"/>
            <wp:effectExtent l="0" t="0" r="762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535680" cy="3695700"/>
                    </a:xfrm>
                    <a:prstGeom prst="rect">
                      <a:avLst/>
                    </a:prstGeom>
                    <a:noFill/>
                    <a:ln>
                      <a:noFill/>
                    </a:ln>
                  </pic:spPr>
                </pic:pic>
              </a:graphicData>
            </a:graphic>
          </wp:inline>
        </w:drawing>
      </w:r>
    </w:p>
    <w:p>
      <w:pPr>
        <w:rPr>
          <w:szCs w:val="21"/>
        </w:rPr>
      </w:pPr>
    </w:p>
    <w:p>
      <w:pPr>
        <w:pStyle w:val="5"/>
        <w:numPr>
          <w:ilvl w:val="2"/>
          <w:numId w:val="2"/>
        </w:numPr>
        <w:tabs>
          <w:tab w:val="clear" w:pos="567"/>
        </w:tabs>
        <w:jc w:val="both"/>
      </w:pPr>
      <w:bookmarkStart w:id="13" w:name="_Toc387137489"/>
      <w:bookmarkStart w:id="14" w:name="_Toc418155831"/>
      <w:bookmarkStart w:id="15" w:name="_Toc530497277"/>
      <w:bookmarkStart w:id="16" w:name="_Toc346183641"/>
      <w:bookmarkStart w:id="17" w:name="_Toc466994517"/>
      <w:r>
        <w:t>关闭拦截工具</w:t>
      </w:r>
      <w:bookmarkEnd w:id="13"/>
      <w:bookmarkEnd w:id="14"/>
      <w:bookmarkEnd w:id="15"/>
      <w:bookmarkEnd w:id="16"/>
      <w:bookmarkEnd w:id="17"/>
    </w:p>
    <w:p>
      <w:pPr>
        <w:ind w:firstLine="436"/>
        <w:rPr>
          <w:spacing w:val="4"/>
        </w:rPr>
      </w:pPr>
      <w:r>
        <w:rPr>
          <w:rFonts w:hint="eastAsia"/>
          <w:spacing w:val="4"/>
        </w:rPr>
        <w:t>浏览器配置</w:t>
      </w:r>
      <w:r>
        <w:rPr>
          <w:spacing w:val="4"/>
        </w:rPr>
        <w:t>操作完成后，如果系统中某些功能仍不能使用，请将拦截工具关闭再试用。比如在windows工具栏中关闭弹出窗口阻止程序的操作，如下图</w:t>
      </w:r>
      <w:r>
        <w:drawing>
          <wp:inline distT="0" distB="0" distL="0" distR="0">
            <wp:extent cx="5097780" cy="2324100"/>
            <wp:effectExtent l="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97780" cy="2324100"/>
                    </a:xfrm>
                    <a:prstGeom prst="rect">
                      <a:avLst/>
                    </a:prstGeom>
                    <a:noFill/>
                    <a:ln>
                      <a:noFill/>
                    </a:ln>
                  </pic:spPr>
                </pic:pic>
              </a:graphicData>
            </a:graphic>
          </wp:inline>
        </w:drawing>
      </w:r>
    </w:p>
    <w:p>
      <w:pPr>
        <w:pStyle w:val="5"/>
        <w:numPr>
          <w:ilvl w:val="2"/>
          <w:numId w:val="2"/>
        </w:numPr>
        <w:tabs>
          <w:tab w:val="clear" w:pos="567"/>
        </w:tabs>
        <w:jc w:val="both"/>
      </w:pPr>
      <w:bookmarkStart w:id="18" w:name="_Toc418155832"/>
      <w:bookmarkStart w:id="19" w:name="_Toc466994518"/>
      <w:bookmarkStart w:id="20" w:name="_Toc530497278"/>
      <w:r>
        <w:rPr>
          <w:rFonts w:hint="eastAsia"/>
        </w:rPr>
        <w:t>设置兼容性</w:t>
      </w:r>
      <w:bookmarkEnd w:id="18"/>
      <w:bookmarkEnd w:id="19"/>
      <w:bookmarkEnd w:id="20"/>
    </w:p>
    <w:p>
      <w:pPr>
        <w:pStyle w:val="82"/>
        <w:ind w:firstLine="360"/>
      </w:pPr>
      <w:r>
        <w:rPr>
          <w:rFonts w:hint="eastAsia"/>
        </w:rPr>
        <w:t>点击IE菜单栏里边的工具-兼容性视图设置，如下图：</w:t>
      </w:r>
    </w:p>
    <w:p>
      <w:pPr>
        <w:pStyle w:val="82"/>
        <w:ind w:firstLine="360"/>
      </w:pPr>
      <w:r>
        <w:drawing>
          <wp:inline distT="0" distB="0" distL="114300" distR="114300">
            <wp:extent cx="5273040" cy="2683510"/>
            <wp:effectExtent l="0" t="0" r="381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273040" cy="2683510"/>
                    </a:xfrm>
                    <a:prstGeom prst="rect">
                      <a:avLst/>
                    </a:prstGeom>
                    <a:noFill/>
                    <a:ln>
                      <a:noFill/>
                    </a:ln>
                  </pic:spPr>
                </pic:pic>
              </a:graphicData>
            </a:graphic>
          </wp:inline>
        </w:drawing>
      </w:r>
    </w:p>
    <w:p>
      <w:pPr>
        <w:pStyle w:val="82"/>
        <w:ind w:firstLine="360"/>
      </w:pPr>
      <w:r>
        <w:rPr>
          <w:rFonts w:hint="eastAsia"/>
        </w:rPr>
        <w:t>进入如下页面：将</w:t>
      </w:r>
      <w:r>
        <w:rPr>
          <w:rFonts w:hint="eastAsia"/>
          <w:lang w:val="en-US" w:eastAsia="zh-CN"/>
        </w:rPr>
        <w:t>42.228.11.29</w:t>
      </w:r>
      <w:r>
        <w:rPr>
          <w:rFonts w:hint="eastAsia"/>
        </w:rPr>
        <w:t>站点添加到兼容性视图的网站。</w:t>
      </w:r>
    </w:p>
    <w:p>
      <w:pPr>
        <w:pStyle w:val="82"/>
        <w:ind w:firstLine="360"/>
        <w:jc w:val="center"/>
      </w:pPr>
      <w:r>
        <w:drawing>
          <wp:inline distT="0" distB="0" distL="114300" distR="114300">
            <wp:extent cx="3486150" cy="4544060"/>
            <wp:effectExtent l="0" t="0" r="0" b="889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2"/>
                    <a:stretch>
                      <a:fillRect/>
                    </a:stretch>
                  </pic:blipFill>
                  <pic:spPr>
                    <a:xfrm>
                      <a:off x="0" y="0"/>
                      <a:ext cx="3486150" cy="4544060"/>
                    </a:xfrm>
                    <a:prstGeom prst="rect">
                      <a:avLst/>
                    </a:prstGeom>
                    <a:noFill/>
                    <a:ln>
                      <a:noFill/>
                    </a:ln>
                  </pic:spPr>
                </pic:pic>
              </a:graphicData>
            </a:graphic>
          </wp:inline>
        </w:drawing>
      </w:r>
    </w:p>
    <w:p>
      <w:pPr>
        <w:pStyle w:val="82"/>
        <w:ind w:firstLine="360"/>
      </w:pPr>
      <w:r>
        <w:rPr>
          <w:rFonts w:hint="eastAsia"/>
        </w:rPr>
        <w:t>将网站地址添加进去即可。</w:t>
      </w:r>
    </w:p>
    <w:p>
      <w:pPr>
        <w:pStyle w:val="82"/>
        <w:ind w:left="0" w:leftChars="0" w:firstLine="0" w:firstLineChars="0"/>
      </w:pPr>
    </w:p>
    <w:p>
      <w:pPr>
        <w:pStyle w:val="3"/>
      </w:pPr>
      <w:bookmarkStart w:id="21" w:name="_Toc530497279"/>
      <w:bookmarkStart w:id="22" w:name="_Toc418155833"/>
      <w:bookmarkStart w:id="23" w:name="_Toc466994519"/>
      <w:r>
        <w:rPr>
          <w:rFonts w:hint="eastAsia"/>
        </w:rPr>
        <w:t>投标文件制作步骤</w:t>
      </w:r>
      <w:bookmarkEnd w:id="21"/>
      <w:bookmarkEnd w:id="22"/>
      <w:bookmarkEnd w:id="23"/>
    </w:p>
    <w:p>
      <w:pPr>
        <w:pStyle w:val="4"/>
      </w:pPr>
      <w:bookmarkStart w:id="24" w:name="_Toc418155834"/>
      <w:bookmarkStart w:id="25" w:name="_Toc466994520"/>
      <w:bookmarkStart w:id="26" w:name="_Toc530497280"/>
      <w:r>
        <w:rPr>
          <w:rFonts w:hint="eastAsia"/>
        </w:rPr>
        <w:t>领取招标文件</w:t>
      </w:r>
      <w:bookmarkEnd w:id="24"/>
      <w:bookmarkEnd w:id="25"/>
      <w:bookmarkEnd w:id="26"/>
    </w:p>
    <w:p>
      <w:r>
        <w:rPr>
          <w:rFonts w:hint="eastAsia"/>
        </w:rPr>
        <w:t>投标单位登录到巩义市电子标招投标交易平台，如果是工程业务，请在左侧选择工程业务，如果是采购业务，请选择采购业务。</w:t>
      </w:r>
    </w:p>
    <w:p>
      <w:r>
        <w:rPr>
          <w:rFonts w:hint="eastAsia"/>
        </w:rPr>
        <w:t>如下图所示：</w:t>
      </w:r>
    </w:p>
    <w:p>
      <w:pPr>
        <w:ind w:firstLine="0" w:firstLineChars="0"/>
      </w:pPr>
      <w:r>
        <w:drawing>
          <wp:inline distT="0" distB="0" distL="0" distR="0">
            <wp:extent cx="5278120" cy="2549525"/>
            <wp:effectExtent l="0" t="0" r="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278120" cy="2549870"/>
                    </a:xfrm>
                    <a:prstGeom prst="rect">
                      <a:avLst/>
                    </a:prstGeom>
                  </pic:spPr>
                </pic:pic>
              </a:graphicData>
            </a:graphic>
          </wp:inline>
        </w:drawing>
      </w:r>
    </w:p>
    <w:p>
      <w:r>
        <w:rPr>
          <w:rFonts w:hint="eastAsia"/>
        </w:rPr>
        <w:t>采购业务点击【交易文件下载】，在右侧可以看到已经投标报名后的分包信息，点击最右侧的【领取】按钮可以打开电子招标文件的领取页面，如下图：</w:t>
      </w:r>
    </w:p>
    <w:p>
      <w:pPr>
        <w:ind w:firstLine="0" w:firstLineChars="0"/>
      </w:pPr>
      <w:r>
        <w:drawing>
          <wp:inline distT="0" distB="0" distL="0" distR="0">
            <wp:extent cx="5278120" cy="196723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4"/>
                    <a:stretch>
                      <a:fillRect/>
                    </a:stretch>
                  </pic:blipFill>
                  <pic:spPr>
                    <a:xfrm>
                      <a:off x="0" y="0"/>
                      <a:ext cx="5278120" cy="1967688"/>
                    </a:xfrm>
                    <a:prstGeom prst="rect">
                      <a:avLst/>
                    </a:prstGeom>
                  </pic:spPr>
                </pic:pic>
              </a:graphicData>
            </a:graphic>
          </wp:inline>
        </w:drawing>
      </w:r>
    </w:p>
    <w:p>
      <w:pPr>
        <w:ind w:firstLine="0" w:firstLineChars="0"/>
      </w:pPr>
      <w:r>
        <w:rPr>
          <w:rFonts w:hint="eastAsia"/>
        </w:rPr>
        <w:tab/>
      </w:r>
      <w:r>
        <w:rPr>
          <w:rFonts w:hint="eastAsia"/>
        </w:rPr>
        <w:t>点击【下载交易文件】可以下载电子版的招标文件，下载的文件为“****.GYZF”格式的招标文件。</w:t>
      </w:r>
    </w:p>
    <w:p>
      <w:pPr>
        <w:pStyle w:val="4"/>
      </w:pPr>
      <w:bookmarkStart w:id="27" w:name="_Toc418155835"/>
      <w:bookmarkStart w:id="28" w:name="_Toc466994521"/>
      <w:bookmarkStart w:id="29" w:name="_Toc530497281"/>
      <w:r>
        <w:rPr>
          <w:rFonts w:hint="eastAsia"/>
        </w:rPr>
        <w:t>投标文件</w:t>
      </w:r>
      <w:bookmarkEnd w:id="27"/>
      <w:bookmarkEnd w:id="28"/>
      <w:r>
        <w:rPr>
          <w:rFonts w:hint="eastAsia"/>
        </w:rPr>
        <w:t>制作工具下载</w:t>
      </w:r>
      <w:bookmarkEnd w:id="29"/>
    </w:p>
    <w:p>
      <w:pPr>
        <w:ind w:firstLine="422"/>
        <w:rPr>
          <w:rFonts w:ascii="宋体" w:hAnsi="宋体"/>
          <w:b/>
        </w:rPr>
      </w:pPr>
      <w:r>
        <w:rPr>
          <w:rFonts w:ascii="宋体" w:hAnsi="宋体"/>
          <w:b/>
        </w:rPr>
        <w:t>操作步骤：</w:t>
      </w:r>
    </w:p>
    <w:p>
      <w:r>
        <w:rPr>
          <w:rFonts w:hint="eastAsia"/>
        </w:rPr>
        <w:t>请投标单位在巩义市公共资源交易中心网站上下载投标文件制作工具，</w:t>
      </w:r>
    </w:p>
    <w:p>
      <w:r>
        <w:rPr>
          <w:rFonts w:hint="eastAsia"/>
        </w:rPr>
        <w:t>【公共服务】-&gt;【下载专区】中下载。</w:t>
      </w:r>
    </w:p>
    <w:p>
      <w:pPr>
        <w:ind w:left="0" w:leftChars="0" w:firstLine="0" w:firstLineChars="0"/>
        <w:jc w:val="both"/>
      </w:pPr>
      <w:r>
        <w:drawing>
          <wp:inline distT="0" distB="0" distL="114300" distR="114300">
            <wp:extent cx="5269865" cy="2694305"/>
            <wp:effectExtent l="0" t="0" r="698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5269865" cy="2694305"/>
                    </a:xfrm>
                    <a:prstGeom prst="rect">
                      <a:avLst/>
                    </a:prstGeom>
                    <a:noFill/>
                    <a:ln>
                      <a:noFill/>
                    </a:ln>
                  </pic:spPr>
                </pic:pic>
              </a:graphicData>
            </a:graphic>
          </wp:inline>
        </w:drawing>
      </w:r>
    </w:p>
    <w:p>
      <w:pPr>
        <w:pStyle w:val="4"/>
      </w:pPr>
      <w:bookmarkStart w:id="30" w:name="_Toc530497282"/>
      <w:r>
        <w:rPr>
          <w:rFonts w:hint="eastAsia"/>
        </w:rPr>
        <w:t>制作投标文件的准备工作</w:t>
      </w:r>
      <w:bookmarkEnd w:id="30"/>
    </w:p>
    <w:p>
      <w:r>
        <w:rPr>
          <w:rFonts w:hint="eastAsia"/>
        </w:rPr>
        <w:t>下载完投标文件制作工具之后，双击</w:t>
      </w:r>
      <w:r>
        <w:drawing>
          <wp:inline distT="0" distB="0" distL="114300" distR="114300">
            <wp:extent cx="857250" cy="80962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857250" cy="809625"/>
                    </a:xfrm>
                    <a:prstGeom prst="rect">
                      <a:avLst/>
                    </a:prstGeom>
                    <a:noFill/>
                    <a:ln>
                      <a:noFill/>
                    </a:ln>
                  </pic:spPr>
                </pic:pic>
              </a:graphicData>
            </a:graphic>
          </wp:inline>
        </w:drawing>
      </w:r>
      <w:r>
        <w:rPr>
          <w:rFonts w:hint="eastAsia"/>
        </w:rPr>
        <w:t>安装投标文件制作工具</w:t>
      </w:r>
    </w:p>
    <w:p>
      <w:pPr>
        <w:ind w:left="0" w:leftChars="0" w:firstLine="0" w:firstLineChars="0"/>
      </w:pPr>
      <w:r>
        <w:drawing>
          <wp:inline distT="0" distB="0" distL="114300" distR="114300">
            <wp:extent cx="5277485" cy="3903345"/>
            <wp:effectExtent l="0" t="0" r="18415" b="190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5277485" cy="3903345"/>
                    </a:xfrm>
                    <a:prstGeom prst="rect">
                      <a:avLst/>
                    </a:prstGeom>
                    <a:noFill/>
                    <a:ln>
                      <a:noFill/>
                    </a:ln>
                  </pic:spPr>
                </pic:pic>
              </a:graphicData>
            </a:graphic>
          </wp:inline>
        </w:drawing>
      </w:r>
    </w:p>
    <w:p>
      <w:r>
        <w:rPr>
          <w:rFonts w:hint="eastAsia"/>
        </w:rPr>
        <w:t>勾选“我已阅读并同意软件许可协议”，然后点击快速安装，等待投标工具制作软件安装完成。</w:t>
      </w:r>
    </w:p>
    <w:p>
      <w:r>
        <w:rPr>
          <w:rFonts w:hint="eastAsia"/>
        </w:rPr>
        <w:t>安装完成之后，桌面上会生成3个文件，如下图所示：</w:t>
      </w:r>
    </w:p>
    <w:p>
      <w:r>
        <w:drawing>
          <wp:inline distT="0" distB="0" distL="114300" distR="114300">
            <wp:extent cx="781050" cy="904875"/>
            <wp:effectExtent l="0" t="0" r="0"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8"/>
                    <a:stretch>
                      <a:fillRect/>
                    </a:stretch>
                  </pic:blipFill>
                  <pic:spPr>
                    <a:xfrm>
                      <a:off x="0" y="0"/>
                      <a:ext cx="781050" cy="904875"/>
                    </a:xfrm>
                    <a:prstGeom prst="rect">
                      <a:avLst/>
                    </a:prstGeom>
                    <a:noFill/>
                    <a:ln>
                      <a:noFill/>
                    </a:ln>
                  </pic:spPr>
                </pic:pic>
              </a:graphicData>
            </a:graphic>
          </wp:inline>
        </w:drawing>
      </w:r>
      <w:r>
        <w:drawing>
          <wp:inline distT="0" distB="0" distL="114300" distR="114300">
            <wp:extent cx="866775" cy="762000"/>
            <wp:effectExtent l="0" t="0" r="952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9"/>
                    <a:stretch>
                      <a:fillRect/>
                    </a:stretch>
                  </pic:blipFill>
                  <pic:spPr>
                    <a:xfrm>
                      <a:off x="0" y="0"/>
                      <a:ext cx="866775" cy="762000"/>
                    </a:xfrm>
                    <a:prstGeom prst="rect">
                      <a:avLst/>
                    </a:prstGeom>
                    <a:noFill/>
                    <a:ln>
                      <a:noFill/>
                    </a:ln>
                  </pic:spPr>
                </pic:pic>
              </a:graphicData>
            </a:graphic>
          </wp:inline>
        </w:drawing>
      </w:r>
    </w:p>
    <w:p>
      <w:r>
        <w:rPr>
          <w:rFonts w:hint="eastAsia"/>
        </w:rPr>
        <w:t>制作投标文件需要打开“新点投标文件制作软件（</w:t>
      </w:r>
      <w:r>
        <w:rPr>
          <w:rFonts w:hint="eastAsia"/>
          <w:lang w:val="en-US" w:eastAsia="zh-CN"/>
        </w:rPr>
        <w:t>河南省</w:t>
      </w:r>
      <w:bookmarkStart w:id="46" w:name="_GoBack"/>
      <w:bookmarkEnd w:id="46"/>
      <w:r>
        <w:rPr>
          <w:rFonts w:hint="eastAsia"/>
        </w:rPr>
        <w:t>版）”打开之后如图所示：</w:t>
      </w:r>
    </w:p>
    <w:p>
      <w:r>
        <w:drawing>
          <wp:inline distT="0" distB="0" distL="114300" distR="114300">
            <wp:extent cx="4371975" cy="4543425"/>
            <wp:effectExtent l="0" t="0" r="9525"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0"/>
                    <a:stretch>
                      <a:fillRect/>
                    </a:stretch>
                  </pic:blipFill>
                  <pic:spPr>
                    <a:xfrm>
                      <a:off x="0" y="0"/>
                      <a:ext cx="4371975" cy="4543425"/>
                    </a:xfrm>
                    <a:prstGeom prst="rect">
                      <a:avLst/>
                    </a:prstGeom>
                    <a:noFill/>
                    <a:ln>
                      <a:noFill/>
                    </a:ln>
                  </pic:spPr>
                </pic:pic>
              </a:graphicData>
            </a:graphic>
          </wp:inline>
        </w:drawing>
      </w:r>
    </w:p>
    <w:p>
      <w:r>
        <w:rPr>
          <w:rFonts w:hint="eastAsia"/>
        </w:rPr>
        <w:t>等待读条完毕之后打开正式制作投标文件的页面。</w:t>
      </w:r>
    </w:p>
    <w:p>
      <w:r>
        <w:drawing>
          <wp:inline distT="0" distB="0" distL="0" distR="0">
            <wp:extent cx="4533900" cy="2050415"/>
            <wp:effectExtent l="0" t="0" r="0"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1"/>
                    <a:stretch>
                      <a:fillRect/>
                    </a:stretch>
                  </pic:blipFill>
                  <pic:spPr>
                    <a:xfrm>
                      <a:off x="0" y="0"/>
                      <a:ext cx="4534991" cy="2051245"/>
                    </a:xfrm>
                    <a:prstGeom prst="rect">
                      <a:avLst/>
                    </a:prstGeom>
                  </pic:spPr>
                </pic:pic>
              </a:graphicData>
            </a:graphic>
          </wp:inline>
        </w:drawing>
      </w:r>
    </w:p>
    <w:p>
      <w:r>
        <w:rPr>
          <w:rFonts w:hint="eastAsia"/>
        </w:rPr>
        <w:t>点击【新建工程】，然后在新建工程界面里，点击【浏览】，在浏览出找到自己存放招标文件的路径，选择招标文件，点击【打开】按钮，最后点击【确定】，如下图，请根据图示按照数字提示依次操作。</w:t>
      </w:r>
    </w:p>
    <w:p>
      <w:pPr>
        <w:ind w:firstLine="0" w:firstLineChars="0"/>
      </w:pPr>
      <w:r>
        <w:drawing>
          <wp:inline distT="0" distB="0" distL="0" distR="0">
            <wp:extent cx="5278120" cy="2489835"/>
            <wp:effectExtent l="0" t="0" r="0" b="571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2"/>
                    <a:stretch>
                      <a:fillRect/>
                    </a:stretch>
                  </pic:blipFill>
                  <pic:spPr>
                    <a:xfrm>
                      <a:off x="0" y="0"/>
                      <a:ext cx="5278120" cy="2490002"/>
                    </a:xfrm>
                    <a:prstGeom prst="rect">
                      <a:avLst/>
                    </a:prstGeom>
                  </pic:spPr>
                </pic:pic>
              </a:graphicData>
            </a:graphic>
          </wp:inline>
        </w:drawing>
      </w:r>
    </w:p>
    <w:p>
      <w:pPr>
        <w:pStyle w:val="4"/>
      </w:pPr>
      <w:bookmarkStart w:id="31" w:name="_Toc530497283"/>
      <w:r>
        <w:rPr>
          <w:rFonts w:hint="eastAsia"/>
        </w:rPr>
        <w:t>开始制作招标文件</w:t>
      </w:r>
      <w:bookmarkEnd w:id="31"/>
    </w:p>
    <w:p>
      <w:r>
        <w:rPr>
          <w:rFonts w:hint="eastAsia"/>
        </w:rPr>
        <w:t>新建工程打开招标文件之后，可以看到具体的招标信息：</w:t>
      </w:r>
    </w:p>
    <w:p>
      <w:pPr>
        <w:ind w:firstLine="0" w:firstLineChars="0"/>
      </w:pPr>
      <w:r>
        <w:drawing>
          <wp:inline distT="0" distB="0" distL="0" distR="0">
            <wp:extent cx="5278120" cy="2863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3"/>
                    <a:stretch>
                      <a:fillRect/>
                    </a:stretch>
                  </pic:blipFill>
                  <pic:spPr>
                    <a:xfrm>
                      <a:off x="0" y="0"/>
                      <a:ext cx="5278120" cy="2863869"/>
                    </a:xfrm>
                    <a:prstGeom prst="rect">
                      <a:avLst/>
                    </a:prstGeom>
                  </pic:spPr>
                </pic:pic>
              </a:graphicData>
            </a:graphic>
          </wp:inline>
        </w:drawing>
      </w:r>
    </w:p>
    <w:p>
      <w:r>
        <w:rPr>
          <w:rFonts w:hint="eastAsia"/>
        </w:rPr>
        <w:t>制作投标文件，请在当前界面找到【投标文件格式】并点击，打开投标文件制作界面。</w:t>
      </w:r>
    </w:p>
    <w:p>
      <w:pPr>
        <w:ind w:firstLine="0" w:firstLineChars="0"/>
      </w:pPr>
      <w:r>
        <w:drawing>
          <wp:inline distT="0" distB="0" distL="0" distR="0">
            <wp:extent cx="5278120" cy="316992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4"/>
                    <a:stretch>
                      <a:fillRect/>
                    </a:stretch>
                  </pic:blipFill>
                  <pic:spPr>
                    <a:xfrm>
                      <a:off x="0" y="0"/>
                      <a:ext cx="5278120" cy="3170537"/>
                    </a:xfrm>
                    <a:prstGeom prst="rect">
                      <a:avLst/>
                    </a:prstGeom>
                  </pic:spPr>
                </pic:pic>
              </a:graphicData>
            </a:graphic>
          </wp:inline>
        </w:drawing>
      </w:r>
    </w:p>
    <w:p>
      <w:pPr>
        <w:ind w:firstLine="0" w:firstLineChars="0"/>
      </w:pPr>
      <w:r>
        <w:rPr>
          <w:rFonts w:hint="eastAsia"/>
        </w:rPr>
        <w:tab/>
      </w:r>
      <w:r>
        <w:rPr>
          <w:rFonts w:hint="eastAsia"/>
        </w:rPr>
        <w:t>点击投标文件正文，之后在右侧可以看到有【导入文档】按钮，导入文档是将投标单位已经制作好的完整的投标文件电子版的word文件导入到投标文件制作工具。</w:t>
      </w:r>
    </w:p>
    <w:p>
      <w:pPr>
        <w:ind w:firstLine="0" w:firstLineChars="0"/>
      </w:pPr>
      <w:r>
        <w:rPr>
          <w:rFonts w:hint="eastAsia"/>
        </w:rPr>
        <w:tab/>
      </w:r>
      <w:r>
        <w:rPr>
          <w:rFonts w:hint="eastAsia"/>
        </w:rPr>
        <w:t>投标文件正文导入完毕之后，接下来需要制作【开标一览表】，点击【开标一览表】打开此页面，然后在开标一栏表中填写对应的内容。如下图：</w:t>
      </w:r>
    </w:p>
    <w:p>
      <w:pPr>
        <w:ind w:firstLine="0" w:firstLineChars="0"/>
      </w:pPr>
      <w:r>
        <w:drawing>
          <wp:inline distT="0" distB="0" distL="0" distR="0">
            <wp:extent cx="5278120" cy="2950845"/>
            <wp:effectExtent l="0" t="0" r="0" b="190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35"/>
                    <a:stretch>
                      <a:fillRect/>
                    </a:stretch>
                  </pic:blipFill>
                  <pic:spPr>
                    <a:xfrm>
                      <a:off x="0" y="0"/>
                      <a:ext cx="5278120" cy="2951227"/>
                    </a:xfrm>
                    <a:prstGeom prst="rect">
                      <a:avLst/>
                    </a:prstGeom>
                  </pic:spPr>
                </pic:pic>
              </a:graphicData>
            </a:graphic>
          </wp:inline>
        </w:drawing>
      </w:r>
    </w:p>
    <w:p>
      <w:r>
        <w:rPr>
          <w:rFonts w:hint="eastAsia"/>
        </w:rPr>
        <w:t>说明：开标一览表中需要填写的内容，是招标代理公司在制作电子版的招标文件时，确定好的内容。如果有疑问，可以联系该项目的代理公司。</w:t>
      </w:r>
    </w:p>
    <w:p>
      <w:r>
        <w:rPr>
          <w:rFonts w:hint="eastAsia"/>
        </w:rPr>
        <w:t>投标文件正文、开标一览表这两项内容，上传并且填写完毕之后接下来就需要生成投标文件。</w:t>
      </w:r>
    </w:p>
    <w:p>
      <w:pPr>
        <w:pStyle w:val="3"/>
      </w:pPr>
      <w:bookmarkStart w:id="32" w:name="_Toc466994522"/>
      <w:bookmarkStart w:id="33" w:name="_Toc418155836"/>
      <w:bookmarkStart w:id="34" w:name="_Toc530497284"/>
      <w:r>
        <w:rPr>
          <w:rFonts w:hint="eastAsia"/>
        </w:rPr>
        <w:t>生成投标文件</w:t>
      </w:r>
      <w:bookmarkEnd w:id="32"/>
      <w:bookmarkEnd w:id="33"/>
      <w:bookmarkEnd w:id="34"/>
    </w:p>
    <w:p>
      <w:r>
        <w:rPr>
          <w:rFonts w:hint="eastAsia"/>
        </w:rPr>
        <w:t>点击左侧的【生成投标文件】打开如下界面，生成文件需要以下5个步骤进行：</w:t>
      </w:r>
    </w:p>
    <w:p>
      <w:r>
        <w:rPr>
          <w:rFonts w:hint="eastAsia"/>
        </w:rPr>
        <w:t>1、批量转换-&gt;2、标书签章-&gt;3、预览标书-&gt;4、生成标书-&gt;5、完成</w:t>
      </w:r>
    </w:p>
    <w:p>
      <w:r>
        <w:drawing>
          <wp:inline distT="0" distB="0" distL="0" distR="0">
            <wp:extent cx="5278120" cy="165798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6"/>
                    <a:stretch>
                      <a:fillRect/>
                    </a:stretch>
                  </pic:blipFill>
                  <pic:spPr>
                    <a:xfrm>
                      <a:off x="0" y="0"/>
                      <a:ext cx="5278120" cy="1658576"/>
                    </a:xfrm>
                    <a:prstGeom prst="rect">
                      <a:avLst/>
                    </a:prstGeom>
                  </pic:spPr>
                </pic:pic>
              </a:graphicData>
            </a:graphic>
          </wp:inline>
        </w:drawing>
      </w:r>
    </w:p>
    <w:p>
      <w:pPr>
        <w:pStyle w:val="4"/>
      </w:pPr>
      <w:bookmarkStart w:id="35" w:name="_Toc530497285"/>
      <w:bookmarkStart w:id="36" w:name="_Toc466994523"/>
      <w:bookmarkStart w:id="37" w:name="_Toc418155837"/>
      <w:r>
        <w:rPr>
          <w:rFonts w:hint="eastAsia"/>
        </w:rPr>
        <w:t>批量转换</w:t>
      </w:r>
      <w:bookmarkEnd w:id="35"/>
      <w:bookmarkEnd w:id="36"/>
      <w:bookmarkEnd w:id="37"/>
    </w:p>
    <w:p>
      <w:pPr>
        <w:ind w:firstLine="422"/>
        <w:rPr>
          <w:rFonts w:ascii="宋体" w:hAnsi="宋体"/>
          <w:b/>
        </w:rPr>
      </w:pPr>
      <w:r>
        <w:rPr>
          <w:rFonts w:ascii="宋体" w:hAnsi="宋体"/>
          <w:b/>
        </w:rPr>
        <w:t>操作步骤：</w:t>
      </w:r>
    </w:p>
    <w:p>
      <w:r>
        <w:rPr>
          <w:rFonts w:hint="eastAsia"/>
        </w:rPr>
        <w:t>点击“批量转换”按钮系统进行自动转换：</w:t>
      </w:r>
    </w:p>
    <w:p>
      <w:pPr>
        <w:ind w:firstLine="0" w:firstLineChars="0"/>
      </w:pPr>
      <w:r>
        <w:drawing>
          <wp:inline distT="0" distB="0" distL="0" distR="0">
            <wp:extent cx="5278120" cy="203898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7"/>
                    <a:stretch>
                      <a:fillRect/>
                    </a:stretch>
                  </pic:blipFill>
                  <pic:spPr>
                    <a:xfrm>
                      <a:off x="0" y="0"/>
                      <a:ext cx="5278120" cy="2039163"/>
                    </a:xfrm>
                    <a:prstGeom prst="rect">
                      <a:avLst/>
                    </a:prstGeom>
                  </pic:spPr>
                </pic:pic>
              </a:graphicData>
            </a:graphic>
          </wp:inline>
        </w:drawing>
      </w:r>
    </w:p>
    <w:p>
      <w:pPr>
        <w:pStyle w:val="4"/>
      </w:pPr>
      <w:bookmarkStart w:id="38" w:name="_Toc418155839"/>
      <w:bookmarkStart w:id="39" w:name="_Toc466994524"/>
      <w:bookmarkStart w:id="40" w:name="_Toc530497286"/>
      <w:r>
        <w:rPr>
          <w:rFonts w:hint="eastAsia"/>
        </w:rPr>
        <w:t>标书签章</w:t>
      </w:r>
      <w:bookmarkEnd w:id="38"/>
      <w:bookmarkEnd w:id="39"/>
      <w:bookmarkEnd w:id="40"/>
    </w:p>
    <w:p>
      <w:pPr>
        <w:ind w:firstLine="422"/>
        <w:rPr>
          <w:rFonts w:ascii="宋体" w:hAnsi="宋体"/>
          <w:b/>
        </w:rPr>
      </w:pPr>
      <w:r>
        <w:rPr>
          <w:rFonts w:ascii="宋体" w:hAnsi="宋体"/>
          <w:b/>
        </w:rPr>
        <w:t>操作步骤：</w:t>
      </w:r>
    </w:p>
    <w:p>
      <w:r>
        <w:rPr>
          <w:rFonts w:hint="eastAsia"/>
        </w:rPr>
        <w:t>点击“标书签章”进入下图页面：</w:t>
      </w:r>
    </w:p>
    <w:p>
      <w:pPr>
        <w:rPr>
          <w:color w:val="FF0000"/>
        </w:rPr>
      </w:pPr>
      <w:r>
        <w:rPr>
          <w:rFonts w:hint="eastAsia"/>
          <w:color w:val="FF0000"/>
        </w:rPr>
        <w:t>说明：在进行【标书签章】步骤时，投标单位需要插上自己的单位的CA锁，签单位章插上单位锁，签法人章插上法人锁。</w:t>
      </w:r>
    </w:p>
    <w:p>
      <w:pPr>
        <w:ind w:firstLine="0" w:firstLineChars="0"/>
      </w:pPr>
      <w:r>
        <w:drawing>
          <wp:inline distT="0" distB="0" distL="0" distR="0">
            <wp:extent cx="5278120" cy="24574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278120" cy="2457625"/>
                    </a:xfrm>
                    <a:prstGeom prst="rect">
                      <a:avLst/>
                    </a:prstGeom>
                  </pic:spPr>
                </pic:pic>
              </a:graphicData>
            </a:graphic>
          </wp:inline>
        </w:drawing>
      </w:r>
    </w:p>
    <w:p>
      <w:pPr>
        <w:pStyle w:val="129"/>
        <w:numPr>
          <w:ilvl w:val="0"/>
          <w:numId w:val="3"/>
        </w:numPr>
        <w:ind w:firstLineChars="0"/>
      </w:pPr>
      <w:r>
        <w:rPr>
          <w:rFonts w:hint="eastAsia"/>
        </w:rPr>
        <w:t>已签章的会以蓝色对号标注，未签章的以红色感叹号标注。</w:t>
      </w:r>
    </w:p>
    <w:p>
      <w:pPr>
        <w:pStyle w:val="129"/>
        <w:numPr>
          <w:ilvl w:val="0"/>
          <w:numId w:val="3"/>
        </w:numPr>
        <w:ind w:firstLineChars="0"/>
      </w:pPr>
      <w:r>
        <w:rPr>
          <w:rFonts w:hint="eastAsia"/>
        </w:rPr>
        <w:t>投标单位点击电子签章按钮，弹出签章界面。如果弹出提示，说明投标单位没有插上自己单位的CA锁。</w:t>
      </w:r>
    </w:p>
    <w:p>
      <w:pPr>
        <w:pStyle w:val="129"/>
        <w:ind w:left="644" w:firstLine="0" w:firstLineChars="0"/>
      </w:pPr>
      <w:r>
        <w:drawing>
          <wp:inline distT="0" distB="0" distL="0" distR="0">
            <wp:extent cx="4580890" cy="174244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9"/>
                    <a:stretch>
                      <a:fillRect/>
                    </a:stretch>
                  </pic:blipFill>
                  <pic:spPr>
                    <a:xfrm>
                      <a:off x="0" y="0"/>
                      <a:ext cx="4580953" cy="1742857"/>
                    </a:xfrm>
                    <a:prstGeom prst="rect">
                      <a:avLst/>
                    </a:prstGeom>
                  </pic:spPr>
                </pic:pic>
              </a:graphicData>
            </a:graphic>
          </wp:inline>
        </w:drawing>
      </w:r>
    </w:p>
    <w:p>
      <w:pPr>
        <w:pStyle w:val="129"/>
        <w:numPr>
          <w:ilvl w:val="0"/>
          <w:numId w:val="3"/>
        </w:numPr>
        <w:ind w:firstLineChars="0"/>
      </w:pPr>
      <w:r>
        <w:rPr>
          <w:rFonts w:hint="eastAsia"/>
        </w:rPr>
        <w:t>输入CA锁的密码</w:t>
      </w:r>
    </w:p>
    <w:p>
      <w:pPr>
        <w:pStyle w:val="129"/>
        <w:numPr>
          <w:ilvl w:val="0"/>
          <w:numId w:val="3"/>
        </w:numPr>
        <w:ind w:firstLineChars="0"/>
      </w:pPr>
      <w:r>
        <w:rPr>
          <w:rFonts w:hint="eastAsia"/>
        </w:rPr>
        <w:t>点击【确定】</w:t>
      </w:r>
    </w:p>
    <w:p>
      <w:pPr>
        <w:pStyle w:val="129"/>
        <w:numPr>
          <w:ilvl w:val="0"/>
          <w:numId w:val="3"/>
        </w:numPr>
        <w:ind w:firstLineChars="0"/>
      </w:pPr>
      <w:r>
        <w:rPr>
          <w:rFonts w:hint="eastAsia"/>
        </w:rPr>
        <w:t>之后鼠标会变成签章的样式，将鼠标移动到合适位置，单击鼠标左键即可完成签章。</w:t>
      </w:r>
    </w:p>
    <w:p>
      <w:pPr>
        <w:ind w:firstLine="0" w:firstLineChars="0"/>
      </w:pPr>
    </w:p>
    <w:p>
      <w:pPr>
        <w:pStyle w:val="4"/>
      </w:pPr>
      <w:bookmarkStart w:id="41" w:name="_Toc530497287"/>
      <w:r>
        <w:rPr>
          <w:rFonts w:hint="eastAsia"/>
        </w:rPr>
        <w:t>预览标书</w:t>
      </w:r>
      <w:bookmarkEnd w:id="41"/>
    </w:p>
    <w:p>
      <w:pPr>
        <w:ind w:firstLine="422"/>
        <w:rPr>
          <w:b/>
        </w:rPr>
      </w:pPr>
      <w:r>
        <w:rPr>
          <w:rFonts w:hint="eastAsia"/>
          <w:b/>
        </w:rPr>
        <w:t>操作步骤：</w:t>
      </w:r>
    </w:p>
    <w:p>
      <w:r>
        <w:rPr>
          <w:rFonts w:hint="eastAsia"/>
        </w:rPr>
        <w:t>点击“预览标书”，可以查看制作的投标文件，查看完毕之后点击右上角的关闭即可。</w:t>
      </w:r>
    </w:p>
    <w:p>
      <w:r>
        <w:drawing>
          <wp:inline distT="0" distB="0" distL="0" distR="0">
            <wp:extent cx="5278120" cy="398335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0"/>
                    <a:stretch>
                      <a:fillRect/>
                    </a:stretch>
                  </pic:blipFill>
                  <pic:spPr>
                    <a:xfrm>
                      <a:off x="0" y="0"/>
                      <a:ext cx="5278120" cy="3983637"/>
                    </a:xfrm>
                    <a:prstGeom prst="rect">
                      <a:avLst/>
                    </a:prstGeom>
                  </pic:spPr>
                </pic:pic>
              </a:graphicData>
            </a:graphic>
          </wp:inline>
        </w:drawing>
      </w:r>
    </w:p>
    <w:p>
      <w:pPr>
        <w:pStyle w:val="4"/>
      </w:pPr>
      <w:bookmarkStart w:id="42" w:name="_Toc530497288"/>
      <w:r>
        <w:rPr>
          <w:rFonts w:hint="eastAsia"/>
        </w:rPr>
        <w:t>生成标书</w:t>
      </w:r>
      <w:bookmarkEnd w:id="42"/>
    </w:p>
    <w:p>
      <w:pPr>
        <w:ind w:firstLine="422"/>
      </w:pPr>
      <w:r>
        <w:rPr>
          <w:rFonts w:hint="eastAsia"/>
          <w:b/>
        </w:rPr>
        <w:t>操作步骤</w:t>
      </w:r>
      <w:r>
        <w:rPr>
          <w:rFonts w:hint="eastAsia"/>
        </w:rPr>
        <w:t>：</w:t>
      </w:r>
    </w:p>
    <w:p>
      <w:r>
        <w:rPr>
          <w:rFonts w:hint="eastAsia"/>
        </w:rPr>
        <w:t>点击生成标书按钮，系统会自动检测标书制作的问题，检测完毕之后弹出【标书信息确认】界面。</w:t>
      </w:r>
    </w:p>
    <w:p>
      <w:r>
        <w:drawing>
          <wp:inline distT="0" distB="0" distL="0" distR="0">
            <wp:extent cx="4314825" cy="2529840"/>
            <wp:effectExtent l="0" t="0" r="0" b="381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41"/>
                    <a:stretch>
                      <a:fillRect/>
                    </a:stretch>
                  </pic:blipFill>
                  <pic:spPr>
                    <a:xfrm>
                      <a:off x="0" y="0"/>
                      <a:ext cx="4315863" cy="2530854"/>
                    </a:xfrm>
                    <a:prstGeom prst="rect">
                      <a:avLst/>
                    </a:prstGeom>
                  </pic:spPr>
                </pic:pic>
              </a:graphicData>
            </a:graphic>
          </wp:inline>
        </w:drawing>
      </w:r>
    </w:p>
    <w:p>
      <w:r>
        <w:rPr>
          <w:rFonts w:hint="eastAsia"/>
        </w:rPr>
        <w:t>确认无误后，点击【确定】按钮生成文件。</w:t>
      </w:r>
    </w:p>
    <w:p/>
    <w:p>
      <w:r>
        <w:rPr>
          <w:rFonts w:hint="eastAsia"/>
        </w:rPr>
        <w:t>待标书生成完毕之后，弹出标书存储目录界面，在此界面选择标书存储路径。选择好路径之后点击确定，投标文件即可保存到相应位置。</w:t>
      </w:r>
    </w:p>
    <w:p>
      <w:pPr>
        <w:ind w:firstLine="0" w:firstLineChars="0"/>
      </w:pPr>
      <w:r>
        <w:rPr>
          <w:rFonts w:hint="eastAsia"/>
        </w:rPr>
        <w:t xml:space="preserve">说明： </w:t>
      </w:r>
    </w:p>
    <w:p>
      <w:pPr>
        <w:ind w:firstLine="0" w:firstLineChars="0"/>
      </w:pPr>
    </w:p>
    <w:p>
      <w:r>
        <w:drawing>
          <wp:inline distT="0" distB="0" distL="0" distR="0">
            <wp:extent cx="3161665" cy="3075940"/>
            <wp:effectExtent l="0" t="0" r="63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42"/>
                    <a:stretch>
                      <a:fillRect/>
                    </a:stretch>
                  </pic:blipFill>
                  <pic:spPr>
                    <a:xfrm>
                      <a:off x="0" y="0"/>
                      <a:ext cx="3161905" cy="3076191"/>
                    </a:xfrm>
                    <a:prstGeom prst="rect">
                      <a:avLst/>
                    </a:prstGeom>
                  </pic:spPr>
                </pic:pic>
              </a:graphicData>
            </a:graphic>
          </wp:inline>
        </w:drawing>
      </w:r>
    </w:p>
    <w:p>
      <w:pPr>
        <w:rPr>
          <w:color w:val="FF0000"/>
        </w:rPr>
      </w:pPr>
      <w:r>
        <w:rPr>
          <w:rFonts w:hint="eastAsia"/>
          <w:color w:val="FF0000"/>
        </w:rPr>
        <w:t>说明：【生成标书】步骤，需要投标单位必须插上自己的单位锁进行生成。</w:t>
      </w:r>
      <w:r>
        <w:rPr>
          <w:rFonts w:hint="eastAsia"/>
        </w:rPr>
        <w:t>生成之后的投标文件包含2个文件，一个加密的*.GYTF文件和不加密的*.nGYTF文件。</w:t>
      </w:r>
    </w:p>
    <w:p>
      <w:pPr>
        <w:ind w:firstLine="0" w:firstLineChars="0"/>
      </w:pPr>
      <w:r>
        <w:drawing>
          <wp:inline distT="0" distB="0" distL="0" distR="0">
            <wp:extent cx="5278120" cy="297180"/>
            <wp:effectExtent l="0" t="0" r="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3"/>
                    <a:stretch>
                      <a:fillRect/>
                    </a:stretch>
                  </pic:blipFill>
                  <pic:spPr>
                    <a:xfrm>
                      <a:off x="0" y="0"/>
                      <a:ext cx="5278120" cy="297180"/>
                    </a:xfrm>
                    <a:prstGeom prst="rect">
                      <a:avLst/>
                    </a:prstGeom>
                  </pic:spPr>
                </pic:pic>
              </a:graphicData>
            </a:graphic>
          </wp:inline>
        </w:drawing>
      </w:r>
    </w:p>
    <w:p>
      <w:pPr>
        <w:pStyle w:val="3"/>
      </w:pPr>
      <w:bookmarkStart w:id="43" w:name="_Toc418155849"/>
      <w:bookmarkStart w:id="44" w:name="_Toc466994535"/>
      <w:bookmarkStart w:id="45" w:name="_Toc530497289"/>
      <w:r>
        <w:rPr>
          <w:rFonts w:hint="eastAsia"/>
        </w:rPr>
        <w:t>上传投标文件</w:t>
      </w:r>
      <w:bookmarkEnd w:id="43"/>
      <w:bookmarkEnd w:id="44"/>
      <w:bookmarkEnd w:id="45"/>
    </w:p>
    <w:p>
      <w:pPr>
        <w:ind w:firstLine="422"/>
        <w:rPr>
          <w:rFonts w:ascii="宋体" w:hAnsi="宋体"/>
          <w:b/>
        </w:rPr>
      </w:pPr>
      <w:r>
        <w:rPr>
          <w:rFonts w:ascii="宋体" w:hAnsi="宋体"/>
          <w:b/>
        </w:rPr>
        <w:t>操作步骤：</w:t>
      </w:r>
    </w:p>
    <w:p>
      <w:r>
        <w:rPr>
          <w:rFonts w:hint="eastAsia" w:ascii="宋体" w:hAnsi="宋体"/>
        </w:rPr>
        <w:t>投标单位制作好投标文件之后，</w:t>
      </w:r>
      <w:r>
        <w:rPr>
          <w:rFonts w:hint="eastAsia"/>
        </w:rPr>
        <w:t>登录到巩义市电子标招投标交易平台，找到上传相应文件，在右侧找到报名过的分包，点击最右侧的上传按钮，打开上传投标文件的页面。投标单位在投标文件上传页面，上传已经生成过的加密的*.GYTF投标文件。</w:t>
      </w:r>
    </w:p>
    <w:p>
      <w:pPr>
        <w:rPr>
          <w:rFonts w:ascii="宋体" w:hAnsi="宋体"/>
        </w:rPr>
      </w:pPr>
    </w:p>
    <w:p>
      <w:r>
        <w:drawing>
          <wp:inline distT="0" distB="0" distL="0" distR="0">
            <wp:extent cx="5278120" cy="2079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278120" cy="2080092"/>
                    </a:xfrm>
                    <a:prstGeom prst="rect">
                      <a:avLst/>
                    </a:prstGeom>
                  </pic:spPr>
                </pic:pic>
              </a:graphicData>
            </a:graphic>
          </wp:inline>
        </w:drawing>
      </w: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楷体_GB2312">
    <w:altName w:val="楷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思源黑体 CN Regular">
    <w:altName w:val="黑体"/>
    <w:panose1 w:val="020B0500000000000000"/>
    <w:charset w:val="86"/>
    <w:family w:val="swiss"/>
    <w:pitch w:val="default"/>
    <w:sig w:usb0="00000000" w:usb1="00000000" w:usb2="00000016" w:usb3="00000000" w:csb0="60060107" w:csb1="00000000"/>
  </w:font>
  <w:font w:name="思源宋体 CN Light">
    <w:altName w:val="宋体"/>
    <w:panose1 w:val="00000000000000000000"/>
    <w:charset w:val="86"/>
    <w:family w:val="roman"/>
    <w:pitch w:val="default"/>
    <w:sig w:usb0="00000000" w:usb1="00000000" w:usb2="00000016" w:usb3="00000000" w:csb0="60060107" w:csb1="00000000"/>
  </w:font>
  <w:font w:name="思源宋体 CN ExtraLight">
    <w:altName w:val="宋体"/>
    <w:panose1 w:val="00000000000000000000"/>
    <w:charset w:val="86"/>
    <w:family w:val="roman"/>
    <w:pitch w:val="default"/>
    <w:sig w:usb0="00000000" w:usb1="00000000" w:usb2="00000016" w:usb3="00000000" w:csb0="0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top w:val="single" w:color="9BBB59" w:sz="24" w:space="5"/>
      </w:pBdr>
      <w:wordWrap w:val="0"/>
      <w:spacing w:line="240" w:lineRule="auto"/>
      <w:ind w:firstLine="360"/>
      <w:jc w:val="right"/>
      <w:rPr>
        <w:lang w:val="zh-CN"/>
      </w:rPr>
    </w:pPr>
    <w:r>
      <w:rPr>
        <w:rFonts w:hint="eastAsia"/>
        <w:lang w:val="zh-CN"/>
      </w:rPr>
      <w:t xml:space="preserve">江苏国泰新点软件有限公司  0512-58188000 </w:t>
    </w:r>
    <w:r>
      <w:fldChar w:fldCharType="begin"/>
    </w:r>
    <w:r>
      <w:instrText xml:space="preserve"> PAGE </w:instrText>
    </w:r>
    <w:r>
      <w:fldChar w:fldCharType="separate"/>
    </w:r>
    <w:r>
      <w:t>1</w:t>
    </w:r>
    <w:r>
      <w:fldChar w:fldCharType="end"/>
    </w:r>
    <w:r>
      <w:rPr>
        <w:lang w:val="zh-CN"/>
      </w:rPr>
      <w:t xml:space="preserve"> /</w:t>
    </w:r>
    <w:r>
      <w:rPr>
        <w:rFonts w:hint="eastAsia"/>
      </w:rPr>
      <w:t>60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thickThinSmallGap" w:color="622423" w:sz="24" w:space="1"/>
      </w:pBdr>
      <w:spacing w:line="240" w:lineRule="auto"/>
      <w:ind w:firstLine="0" w:firstLineChars="0"/>
      <w:jc w:val="left"/>
    </w:pPr>
    <w:r>
      <w:rPr>
        <w:rFonts w:ascii="宋体" w:hAnsi="宋体"/>
      </w:rPr>
      <w:drawing>
        <wp:inline distT="0" distB="0" distL="0" distR="0">
          <wp:extent cx="640080" cy="274320"/>
          <wp:effectExtent l="0" t="0" r="762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0080" cy="274320"/>
                  </a:xfrm>
                  <a:prstGeom prst="rect">
                    <a:avLst/>
                  </a:prstGeom>
                  <a:noFill/>
                  <a:ln>
                    <a:noFill/>
                  </a:ln>
                </pic:spPr>
              </pic:pic>
            </a:graphicData>
          </a:graphic>
        </wp:inline>
      </w:drawing>
    </w:r>
    <w:r>
      <w:rPr>
        <w:rFonts w:hint="eastAsia" w:ascii="宋体" w:hAnsi="宋体"/>
      </w:rPr>
      <w:t xml:space="preserve">                   电子评标系统操作手册-专家评委</w:t>
    </w:r>
    <w:r>
      <w:rPr>
        <w:rFonts w:hint="eastAsia" w:ascii="Cambria" w:hAnsi="Cambr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C21CA"/>
    <w:multiLevelType w:val="multilevel"/>
    <w:tmpl w:val="5C4C21CA"/>
    <w:lvl w:ilvl="0" w:tentative="0">
      <w:start w:val="1"/>
      <w:numFmt w:val="chineseCountingThousand"/>
      <w:pStyle w:val="3"/>
      <w:lvlText w:val="%1、"/>
      <w:lvlJc w:val="left"/>
      <w:pPr>
        <w:ind w:left="432" w:hanging="432"/>
      </w:pPr>
      <w:rPr>
        <w:rFonts w:hint="eastAsia"/>
        <w:lang w:val="en-US"/>
      </w:rPr>
    </w:lvl>
    <w:lvl w:ilvl="1" w:tentative="0">
      <w:start w:val="1"/>
      <w:numFmt w:val="decimal"/>
      <w:pStyle w:val="4"/>
      <w:isLgl/>
      <w:lvlText w:val="%1.%2、"/>
      <w:lvlJc w:val="left"/>
      <w:pPr>
        <w:ind w:left="284" w:hanging="284"/>
      </w:pPr>
      <w:rPr>
        <w:rFonts w:hint="eastAsia"/>
        <w:color w:val="auto"/>
        <w:sz w:val="30"/>
        <w:szCs w:val="30"/>
      </w:rPr>
    </w:lvl>
    <w:lvl w:ilvl="2" w:tentative="0">
      <w:start w:val="1"/>
      <w:numFmt w:val="decimal"/>
      <w:pStyle w:val="5"/>
      <w:isLgl/>
      <w:lvlText w:val="%1.%2.%3、"/>
      <w:lvlJc w:val="left"/>
      <w:pPr>
        <w:ind w:left="689" w:hanging="720"/>
      </w:pPr>
      <w:rPr>
        <w:rFonts w:hint="eastAsia"/>
      </w:rPr>
    </w:lvl>
    <w:lvl w:ilvl="3" w:tentative="0">
      <w:start w:val="1"/>
      <w:numFmt w:val="decimal"/>
      <w:pStyle w:val="6"/>
      <w:isLgl/>
      <w:lvlText w:val="%1.%2.%3.%4、"/>
      <w:lvlJc w:val="left"/>
      <w:pPr>
        <w:ind w:left="833" w:hanging="864"/>
      </w:pPr>
      <w:rPr>
        <w:rFonts w:hint="eastAsia" w:ascii="Times New Roman" w:hAnsi="Times New Roman" w:cs="Times New Roman"/>
        <w:b w:val="0"/>
        <w:bCs w:val="0"/>
        <w:i w:val="0"/>
        <w:iCs w:val="0"/>
        <w:caps w:val="0"/>
        <w:smallCaps w:val="0"/>
        <w:strike w:val="0"/>
        <w:dstrike w:val="0"/>
        <w:outline w:val="0"/>
        <w:shadow w:val="0"/>
        <w:snapToGrid w:val="0"/>
        <w:color w:val="000000"/>
        <w:spacing w:val="0"/>
        <w:w w:val="0"/>
        <w:kern w:val="0"/>
        <w:position w:val="0"/>
        <w:szCs w:val="16"/>
        <w:u w:val="none"/>
      </w:rPr>
    </w:lvl>
    <w:lvl w:ilvl="4" w:tentative="0">
      <w:start w:val="1"/>
      <w:numFmt w:val="decimal"/>
      <w:pStyle w:val="7"/>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abstractNum w:abstractNumId="1">
    <w:nsid w:val="5E3326B7"/>
    <w:multiLevelType w:val="multilevel"/>
    <w:tmpl w:val="5E3326B7"/>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2">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993" w:hanging="567"/>
      </w:pPr>
      <w:rPr>
        <w:rFonts w:hint="default" w:ascii="Times New Roman" w:hAnsi="Times New Roman" w:cs="Times New Roman"/>
      </w:rPr>
    </w:lvl>
    <w:lvl w:ilvl="2" w:tentative="0">
      <w:start w:val="1"/>
      <w:numFmt w:val="decimal"/>
      <w:isLgl/>
      <w:suff w:val="nothing"/>
      <w:lvlText w:val="%1.%2.%3、"/>
      <w:lvlJc w:val="left"/>
      <w:pPr>
        <w:ind w:left="1069" w:hanging="1069"/>
      </w:pPr>
      <w:rPr>
        <w:rFonts w:hint="eastAsia"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nothing"/>
      <w:lvlText w:val="%1.%2.%3.%4、"/>
      <w:lvlJc w:val="left"/>
      <w:pPr>
        <w:ind w:left="851" w:hanging="851"/>
      </w:pPr>
      <w:rPr>
        <w:rFonts w:hint="default" w:ascii="Times New Roman" w:hAnsi="Times New Roman" w:eastAsia="宋体" w:cs="Times New Roman"/>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default" w:ascii="Times New Roman" w:hAnsi="Times New Roman" w:cs="Times New Roman"/>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djOGViODE0ZjY1MDg0ODIzZDlkZWU5NDQwMjE3YTUifQ=="/>
  </w:docVars>
  <w:rsids>
    <w:rsidRoot w:val="004A79BB"/>
    <w:rsid w:val="00006FCD"/>
    <w:rsid w:val="00014BDB"/>
    <w:rsid w:val="00014F1C"/>
    <w:rsid w:val="00017452"/>
    <w:rsid w:val="00051A60"/>
    <w:rsid w:val="0006356B"/>
    <w:rsid w:val="000670C2"/>
    <w:rsid w:val="00084097"/>
    <w:rsid w:val="000B4065"/>
    <w:rsid w:val="000D06EE"/>
    <w:rsid w:val="000E4209"/>
    <w:rsid w:val="00102D41"/>
    <w:rsid w:val="00111501"/>
    <w:rsid w:val="00112086"/>
    <w:rsid w:val="00112D04"/>
    <w:rsid w:val="001149C7"/>
    <w:rsid w:val="00121ADA"/>
    <w:rsid w:val="0013095A"/>
    <w:rsid w:val="00141421"/>
    <w:rsid w:val="00160484"/>
    <w:rsid w:val="00180FFB"/>
    <w:rsid w:val="001A6250"/>
    <w:rsid w:val="001C68DD"/>
    <w:rsid w:val="0020570D"/>
    <w:rsid w:val="0020799F"/>
    <w:rsid w:val="002105E9"/>
    <w:rsid w:val="00224806"/>
    <w:rsid w:val="00244A1C"/>
    <w:rsid w:val="00247E17"/>
    <w:rsid w:val="002505B4"/>
    <w:rsid w:val="00287450"/>
    <w:rsid w:val="002B7B8D"/>
    <w:rsid w:val="002C2700"/>
    <w:rsid w:val="002C2FB0"/>
    <w:rsid w:val="002D431B"/>
    <w:rsid w:val="002D67D5"/>
    <w:rsid w:val="002E215D"/>
    <w:rsid w:val="002E481A"/>
    <w:rsid w:val="002F72E0"/>
    <w:rsid w:val="00306F87"/>
    <w:rsid w:val="003141FF"/>
    <w:rsid w:val="00320967"/>
    <w:rsid w:val="00320EEE"/>
    <w:rsid w:val="003306F0"/>
    <w:rsid w:val="00331073"/>
    <w:rsid w:val="00334D15"/>
    <w:rsid w:val="00362D65"/>
    <w:rsid w:val="00363B55"/>
    <w:rsid w:val="0037533F"/>
    <w:rsid w:val="00376093"/>
    <w:rsid w:val="00386B8C"/>
    <w:rsid w:val="00386FB9"/>
    <w:rsid w:val="003951E6"/>
    <w:rsid w:val="003A0F4B"/>
    <w:rsid w:val="003B3358"/>
    <w:rsid w:val="003C7049"/>
    <w:rsid w:val="004403F5"/>
    <w:rsid w:val="00443EAF"/>
    <w:rsid w:val="004502C5"/>
    <w:rsid w:val="00451EB4"/>
    <w:rsid w:val="00452BF0"/>
    <w:rsid w:val="00462988"/>
    <w:rsid w:val="0047018E"/>
    <w:rsid w:val="00474F0C"/>
    <w:rsid w:val="00481000"/>
    <w:rsid w:val="00492358"/>
    <w:rsid w:val="004A79BB"/>
    <w:rsid w:val="004C3C14"/>
    <w:rsid w:val="004C4CB0"/>
    <w:rsid w:val="004D6052"/>
    <w:rsid w:val="004E6D8A"/>
    <w:rsid w:val="004F50C7"/>
    <w:rsid w:val="005002AD"/>
    <w:rsid w:val="00503FC0"/>
    <w:rsid w:val="00522B7F"/>
    <w:rsid w:val="00524CB1"/>
    <w:rsid w:val="00533C52"/>
    <w:rsid w:val="005346F8"/>
    <w:rsid w:val="00537E24"/>
    <w:rsid w:val="005553DD"/>
    <w:rsid w:val="00555EB1"/>
    <w:rsid w:val="00564551"/>
    <w:rsid w:val="005710C4"/>
    <w:rsid w:val="00574799"/>
    <w:rsid w:val="005765F6"/>
    <w:rsid w:val="00594D33"/>
    <w:rsid w:val="00595FFD"/>
    <w:rsid w:val="005A6CF1"/>
    <w:rsid w:val="005C0395"/>
    <w:rsid w:val="005D73EF"/>
    <w:rsid w:val="005F7D5C"/>
    <w:rsid w:val="006112D6"/>
    <w:rsid w:val="00624600"/>
    <w:rsid w:val="006303B0"/>
    <w:rsid w:val="00643DC4"/>
    <w:rsid w:val="00646BC1"/>
    <w:rsid w:val="006702C6"/>
    <w:rsid w:val="00671DD8"/>
    <w:rsid w:val="0068485C"/>
    <w:rsid w:val="006860C6"/>
    <w:rsid w:val="0068659D"/>
    <w:rsid w:val="006B3A50"/>
    <w:rsid w:val="006F14B3"/>
    <w:rsid w:val="007015AB"/>
    <w:rsid w:val="00713878"/>
    <w:rsid w:val="007275E6"/>
    <w:rsid w:val="00766245"/>
    <w:rsid w:val="00775537"/>
    <w:rsid w:val="007846C1"/>
    <w:rsid w:val="007918F7"/>
    <w:rsid w:val="007A62C0"/>
    <w:rsid w:val="007B64A9"/>
    <w:rsid w:val="007C201E"/>
    <w:rsid w:val="008001F7"/>
    <w:rsid w:val="008066F0"/>
    <w:rsid w:val="00814723"/>
    <w:rsid w:val="00851960"/>
    <w:rsid w:val="0086609B"/>
    <w:rsid w:val="008770E7"/>
    <w:rsid w:val="0088345D"/>
    <w:rsid w:val="008865FC"/>
    <w:rsid w:val="0089595E"/>
    <w:rsid w:val="008A4108"/>
    <w:rsid w:val="008B5E1C"/>
    <w:rsid w:val="008B75A8"/>
    <w:rsid w:val="008D34D5"/>
    <w:rsid w:val="008D5CBE"/>
    <w:rsid w:val="008F76DB"/>
    <w:rsid w:val="009137C3"/>
    <w:rsid w:val="00930B32"/>
    <w:rsid w:val="009334BB"/>
    <w:rsid w:val="00935165"/>
    <w:rsid w:val="009351E4"/>
    <w:rsid w:val="0094319C"/>
    <w:rsid w:val="009632FE"/>
    <w:rsid w:val="009634BE"/>
    <w:rsid w:val="00976377"/>
    <w:rsid w:val="00983F1A"/>
    <w:rsid w:val="00993045"/>
    <w:rsid w:val="009A0D89"/>
    <w:rsid w:val="009C0B7E"/>
    <w:rsid w:val="009C4D8E"/>
    <w:rsid w:val="009C5EB2"/>
    <w:rsid w:val="009C6A76"/>
    <w:rsid w:val="00A16EF7"/>
    <w:rsid w:val="00A17678"/>
    <w:rsid w:val="00A35C91"/>
    <w:rsid w:val="00A72346"/>
    <w:rsid w:val="00A81A9A"/>
    <w:rsid w:val="00AB22C0"/>
    <w:rsid w:val="00AD514C"/>
    <w:rsid w:val="00AF7347"/>
    <w:rsid w:val="00B01AA8"/>
    <w:rsid w:val="00B11659"/>
    <w:rsid w:val="00B12CCB"/>
    <w:rsid w:val="00B30DC5"/>
    <w:rsid w:val="00B35E73"/>
    <w:rsid w:val="00B55E8A"/>
    <w:rsid w:val="00B65925"/>
    <w:rsid w:val="00B67BDA"/>
    <w:rsid w:val="00B74888"/>
    <w:rsid w:val="00B87842"/>
    <w:rsid w:val="00C17E43"/>
    <w:rsid w:val="00C3516C"/>
    <w:rsid w:val="00C457F2"/>
    <w:rsid w:val="00C621B2"/>
    <w:rsid w:val="00C74E0D"/>
    <w:rsid w:val="00CD02B1"/>
    <w:rsid w:val="00CE15FC"/>
    <w:rsid w:val="00CE6BD7"/>
    <w:rsid w:val="00CF270D"/>
    <w:rsid w:val="00CF2DDB"/>
    <w:rsid w:val="00D02E1A"/>
    <w:rsid w:val="00D11184"/>
    <w:rsid w:val="00D11272"/>
    <w:rsid w:val="00D15652"/>
    <w:rsid w:val="00D32F40"/>
    <w:rsid w:val="00D463C1"/>
    <w:rsid w:val="00D57194"/>
    <w:rsid w:val="00D72AF0"/>
    <w:rsid w:val="00D74B13"/>
    <w:rsid w:val="00D831E9"/>
    <w:rsid w:val="00D84B67"/>
    <w:rsid w:val="00D902AA"/>
    <w:rsid w:val="00D94B53"/>
    <w:rsid w:val="00DC1B13"/>
    <w:rsid w:val="00DC7739"/>
    <w:rsid w:val="00DC7F84"/>
    <w:rsid w:val="00DF4DC8"/>
    <w:rsid w:val="00E21BF7"/>
    <w:rsid w:val="00E44A3B"/>
    <w:rsid w:val="00E568EC"/>
    <w:rsid w:val="00E6719F"/>
    <w:rsid w:val="00E720BE"/>
    <w:rsid w:val="00E77D1F"/>
    <w:rsid w:val="00E91C98"/>
    <w:rsid w:val="00EA2C9A"/>
    <w:rsid w:val="00EC27D2"/>
    <w:rsid w:val="00EC6D25"/>
    <w:rsid w:val="00EE309A"/>
    <w:rsid w:val="00EF43D2"/>
    <w:rsid w:val="00F14296"/>
    <w:rsid w:val="00F35310"/>
    <w:rsid w:val="00F51370"/>
    <w:rsid w:val="00F5384A"/>
    <w:rsid w:val="00F57B36"/>
    <w:rsid w:val="00F76488"/>
    <w:rsid w:val="00F95713"/>
    <w:rsid w:val="00FA25DC"/>
    <w:rsid w:val="5EFF4C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nhideWhenUsed="0" w:uiPriority="39" w:semiHidden="0" w:name="toc 2"/>
    <w:lsdException w:unhideWhenUsed="0" w:uiPriority="39" w:semiHidden="0" w:name="toc 3"/>
    <w:lsdException w:unhideWhenUsed="0" w:uiPriority="39" w:semiHidden="0" w:name="toc 4"/>
    <w:lsdException w:unhideWhenUsed="0" w:uiPriority="39" w:semiHidden="0" w:name="toc 5"/>
    <w:lsdException w:qFormat="1" w:unhideWhenUsed="0" w:uiPriority="39" w:semiHidden="0" w:name="toc 6"/>
    <w:lsdException w:unhideWhenUsed="0" w:uiPriority="39" w:semiHidden="0" w:name="toc 7"/>
    <w:lsdException w:unhideWhenUsed="0" w:uiPriority="39" w:semiHidden="0" w:name="toc 8"/>
    <w:lsdException w:qFormat="1" w:unhideWhenUsed="0" w:uiPriority="39" w:semiHidden="0" w:name="toc 9"/>
    <w:lsdException w:unhideWhenUsed="0" w:uiPriority="0" w:semiHidden="0" w:name="Normal Indent"/>
    <w:lsdException w:uiPriority="99"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iPriority="99"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3">
    <w:name w:val="heading 1"/>
    <w:basedOn w:val="1"/>
    <w:next w:val="1"/>
    <w:link w:val="51"/>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4">
    <w:name w:val="heading 2"/>
    <w:basedOn w:val="1"/>
    <w:next w:val="1"/>
    <w:link w:val="52"/>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5">
    <w:name w:val="heading 3"/>
    <w:basedOn w:val="1"/>
    <w:next w:val="1"/>
    <w:link w:val="53"/>
    <w:qFormat/>
    <w:uiPriority w:val="0"/>
    <w:pPr>
      <w:keepNext/>
      <w:keepLines/>
      <w:numPr>
        <w:ilvl w:val="2"/>
        <w:numId w:val="1"/>
      </w:numPr>
      <w:tabs>
        <w:tab w:val="left" w:pos="567"/>
      </w:tabs>
      <w:spacing w:before="120" w:after="120"/>
      <w:ind w:firstLine="0" w:firstLineChars="0"/>
      <w:outlineLvl w:val="2"/>
    </w:pPr>
    <w:rPr>
      <w:b/>
      <w:bCs/>
      <w:sz w:val="28"/>
      <w:szCs w:val="18"/>
    </w:rPr>
  </w:style>
  <w:style w:type="paragraph" w:styleId="6">
    <w:name w:val="heading 4"/>
    <w:basedOn w:val="1"/>
    <w:next w:val="1"/>
    <w:link w:val="54"/>
    <w:qFormat/>
    <w:uiPriority w:val="0"/>
    <w:pPr>
      <w:keepNext/>
      <w:keepLines/>
      <w:numPr>
        <w:ilvl w:val="3"/>
        <w:numId w:val="1"/>
      </w:numPr>
      <w:tabs>
        <w:tab w:val="left" w:pos="504"/>
      </w:tabs>
      <w:spacing w:before="120" w:after="120"/>
      <w:ind w:firstLine="0" w:firstLineChars="0"/>
      <w:outlineLvl w:val="3"/>
    </w:pPr>
    <w:rPr>
      <w:rFonts w:hAnsi="Arial"/>
      <w:b/>
      <w:bCs/>
      <w:sz w:val="24"/>
      <w:szCs w:val="28"/>
    </w:rPr>
  </w:style>
  <w:style w:type="paragraph" w:styleId="7">
    <w:name w:val="heading 5"/>
    <w:basedOn w:val="1"/>
    <w:next w:val="1"/>
    <w:link w:val="55"/>
    <w:qFormat/>
    <w:uiPriority w:val="0"/>
    <w:pPr>
      <w:keepNext/>
      <w:keepLines/>
      <w:numPr>
        <w:ilvl w:val="4"/>
        <w:numId w:val="1"/>
      </w:numPr>
      <w:spacing w:before="280" w:after="290" w:line="372" w:lineRule="auto"/>
      <w:ind w:firstLine="0" w:firstLineChars="0"/>
      <w:outlineLvl w:val="4"/>
    </w:pPr>
    <w:rPr>
      <w:b/>
      <w:bCs/>
      <w:sz w:val="28"/>
      <w:szCs w:val="28"/>
    </w:rPr>
  </w:style>
  <w:style w:type="paragraph" w:styleId="8">
    <w:name w:val="heading 6"/>
    <w:basedOn w:val="7"/>
    <w:next w:val="1"/>
    <w:link w:val="56"/>
    <w:qFormat/>
    <w:uiPriority w:val="0"/>
    <w:pPr>
      <w:numPr>
        <w:numId w:val="0"/>
      </w:numPr>
      <w:tabs>
        <w:tab w:val="left" w:pos="1440"/>
      </w:tabs>
      <w:spacing w:before="260" w:after="260" w:line="360" w:lineRule="auto"/>
      <w:outlineLvl w:val="5"/>
    </w:pPr>
    <w:rPr>
      <w:sz w:val="30"/>
      <w:szCs w:val="18"/>
    </w:rPr>
  </w:style>
  <w:style w:type="paragraph" w:styleId="9">
    <w:name w:val="heading 7"/>
    <w:basedOn w:val="8"/>
    <w:next w:val="1"/>
    <w:link w:val="57"/>
    <w:qFormat/>
    <w:uiPriority w:val="0"/>
    <w:pPr>
      <w:tabs>
        <w:tab w:val="left" w:pos="1800"/>
        <w:tab w:val="clear" w:pos="1440"/>
      </w:tabs>
      <w:outlineLvl w:val="6"/>
    </w:pPr>
  </w:style>
  <w:style w:type="paragraph" w:styleId="10">
    <w:name w:val="heading 8"/>
    <w:basedOn w:val="9"/>
    <w:next w:val="1"/>
    <w:link w:val="58"/>
    <w:qFormat/>
    <w:uiPriority w:val="0"/>
    <w:pPr>
      <w:outlineLvl w:val="7"/>
    </w:pPr>
  </w:style>
  <w:style w:type="paragraph" w:styleId="11">
    <w:name w:val="heading 9"/>
    <w:basedOn w:val="10"/>
    <w:next w:val="1"/>
    <w:link w:val="59"/>
    <w:qFormat/>
    <w:uiPriority w:val="0"/>
    <w:pPr>
      <w:tabs>
        <w:tab w:val="left" w:pos="2160"/>
        <w:tab w:val="clear" w:pos="1800"/>
      </w:tabs>
      <w:outlineLvl w:val="8"/>
    </w:pPr>
  </w:style>
  <w:style w:type="character" w:default="1" w:styleId="43">
    <w:name w:val="Default Paragraph Font"/>
    <w:semiHidden/>
    <w:unhideWhenUsed/>
    <w:qFormat/>
    <w:uiPriority w:val="1"/>
  </w:style>
  <w:style w:type="table" w:default="1" w:styleId="42">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styleId="12">
    <w:name w:val="toc 7"/>
    <w:basedOn w:val="1"/>
    <w:next w:val="1"/>
    <w:uiPriority w:val="39"/>
    <w:pPr>
      <w:ind w:left="1260"/>
    </w:pPr>
    <w:rPr>
      <w:rFonts w:ascii="Calibri" w:hAnsi="Calibri" w:cs="Calibri"/>
      <w:sz w:val="18"/>
      <w:szCs w:val="18"/>
    </w:rPr>
  </w:style>
  <w:style w:type="paragraph" w:styleId="13">
    <w:name w:val="List Number 2"/>
    <w:basedOn w:val="1"/>
    <w:uiPriority w:val="0"/>
    <w:pPr>
      <w:tabs>
        <w:tab w:val="left" w:pos="567"/>
      </w:tabs>
      <w:adjustRightInd w:val="0"/>
      <w:spacing w:line="300" w:lineRule="auto"/>
      <w:ind w:left="425" w:hanging="425"/>
      <w:textAlignment w:val="baseline"/>
    </w:pPr>
    <w:rPr>
      <w:kern w:val="0"/>
      <w:sz w:val="28"/>
      <w:szCs w:val="20"/>
    </w:rPr>
  </w:style>
  <w:style w:type="paragraph" w:styleId="14">
    <w:name w:val="Normal Indent"/>
    <w:basedOn w:val="1"/>
    <w:uiPriority w:val="0"/>
    <w:pPr>
      <w:tabs>
        <w:tab w:val="left" w:pos="720"/>
      </w:tabs>
      <w:spacing w:before="60" w:after="60"/>
      <w:ind w:firstLine="480"/>
    </w:pPr>
    <w:rPr>
      <w:sz w:val="24"/>
      <w:szCs w:val="20"/>
    </w:rPr>
  </w:style>
  <w:style w:type="paragraph" w:styleId="15">
    <w:name w:val="Document Map"/>
    <w:basedOn w:val="1"/>
    <w:link w:val="62"/>
    <w:uiPriority w:val="0"/>
    <w:rPr>
      <w:rFonts w:ascii="宋体"/>
      <w:sz w:val="18"/>
      <w:szCs w:val="18"/>
    </w:rPr>
  </w:style>
  <w:style w:type="paragraph" w:styleId="16">
    <w:name w:val="annotation text"/>
    <w:basedOn w:val="1"/>
    <w:link w:val="63"/>
    <w:uiPriority w:val="0"/>
  </w:style>
  <w:style w:type="paragraph" w:styleId="17">
    <w:name w:val="Body Text 3"/>
    <w:basedOn w:val="1"/>
    <w:link w:val="64"/>
    <w:uiPriority w:val="0"/>
    <w:pPr>
      <w:spacing w:after="120"/>
    </w:pPr>
    <w:rPr>
      <w:sz w:val="16"/>
      <w:szCs w:val="16"/>
    </w:rPr>
  </w:style>
  <w:style w:type="paragraph" w:styleId="18">
    <w:name w:val="Body Text"/>
    <w:basedOn w:val="1"/>
    <w:link w:val="60"/>
    <w:unhideWhenUsed/>
    <w:uiPriority w:val="0"/>
    <w:pPr>
      <w:spacing w:after="120"/>
    </w:pPr>
  </w:style>
  <w:style w:type="paragraph" w:styleId="19">
    <w:name w:val="Body Text Indent"/>
    <w:basedOn w:val="1"/>
    <w:link w:val="65"/>
    <w:uiPriority w:val="0"/>
    <w:pPr>
      <w:spacing w:after="120"/>
      <w:ind w:left="420" w:leftChars="200"/>
    </w:pPr>
  </w:style>
  <w:style w:type="paragraph" w:styleId="20">
    <w:name w:val="toc 5"/>
    <w:basedOn w:val="1"/>
    <w:next w:val="1"/>
    <w:uiPriority w:val="39"/>
    <w:pPr>
      <w:spacing w:line="240" w:lineRule="auto"/>
      <w:ind w:firstLine="800" w:firstLineChars="800"/>
    </w:pPr>
    <w:rPr>
      <w:rFonts w:cs="Calibri"/>
      <w:szCs w:val="18"/>
    </w:rPr>
  </w:style>
  <w:style w:type="paragraph" w:styleId="21">
    <w:name w:val="toc 3"/>
    <w:basedOn w:val="1"/>
    <w:next w:val="1"/>
    <w:uiPriority w:val="39"/>
    <w:pPr>
      <w:spacing w:line="240" w:lineRule="auto"/>
      <w:ind w:firstLine="400" w:firstLineChars="400"/>
    </w:pPr>
    <w:rPr>
      <w:rFonts w:cs="Calibri"/>
      <w:iCs/>
      <w:szCs w:val="20"/>
    </w:rPr>
  </w:style>
  <w:style w:type="paragraph" w:styleId="22">
    <w:name w:val="Plain Text"/>
    <w:basedOn w:val="1"/>
    <w:link w:val="66"/>
    <w:qFormat/>
    <w:uiPriority w:val="0"/>
    <w:rPr>
      <w:rFonts w:ascii="宋体" w:hAnsi="Courier New"/>
      <w:szCs w:val="20"/>
    </w:rPr>
  </w:style>
  <w:style w:type="paragraph" w:styleId="23">
    <w:name w:val="toc 8"/>
    <w:basedOn w:val="1"/>
    <w:next w:val="1"/>
    <w:uiPriority w:val="39"/>
    <w:pPr>
      <w:ind w:left="1470"/>
    </w:pPr>
    <w:rPr>
      <w:rFonts w:ascii="Calibri" w:hAnsi="Calibri" w:cs="Calibri"/>
      <w:sz w:val="18"/>
      <w:szCs w:val="18"/>
    </w:rPr>
  </w:style>
  <w:style w:type="paragraph" w:styleId="24">
    <w:name w:val="Date"/>
    <w:basedOn w:val="1"/>
    <w:next w:val="1"/>
    <w:link w:val="67"/>
    <w:uiPriority w:val="0"/>
    <w:pPr>
      <w:ind w:left="100" w:leftChars="2500"/>
    </w:pPr>
  </w:style>
  <w:style w:type="paragraph" w:styleId="25">
    <w:name w:val="Body Text Indent 2"/>
    <w:basedOn w:val="1"/>
    <w:link w:val="68"/>
    <w:uiPriority w:val="0"/>
    <w:pPr>
      <w:spacing w:after="120" w:line="480" w:lineRule="auto"/>
      <w:ind w:left="420" w:leftChars="200"/>
    </w:pPr>
  </w:style>
  <w:style w:type="paragraph" w:styleId="26">
    <w:name w:val="Balloon Text"/>
    <w:basedOn w:val="1"/>
    <w:link w:val="69"/>
    <w:qFormat/>
    <w:uiPriority w:val="0"/>
    <w:rPr>
      <w:sz w:val="18"/>
      <w:szCs w:val="18"/>
    </w:rPr>
  </w:style>
  <w:style w:type="paragraph" w:styleId="27">
    <w:name w:val="footer"/>
    <w:basedOn w:val="1"/>
    <w:link w:val="50"/>
    <w:unhideWhenUsed/>
    <w:uiPriority w:val="99"/>
    <w:pPr>
      <w:tabs>
        <w:tab w:val="center" w:pos="4153"/>
        <w:tab w:val="right" w:pos="8306"/>
      </w:tabs>
      <w:snapToGrid w:val="0"/>
    </w:pPr>
    <w:rPr>
      <w:sz w:val="18"/>
      <w:szCs w:val="18"/>
    </w:rPr>
  </w:style>
  <w:style w:type="paragraph" w:styleId="28">
    <w:name w:val="header"/>
    <w:basedOn w:val="1"/>
    <w:link w:val="49"/>
    <w:unhideWhenUsed/>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spacing w:line="240" w:lineRule="auto"/>
      <w:ind w:firstLine="0" w:firstLineChars="0"/>
    </w:pPr>
    <w:rPr>
      <w:rFonts w:cs="Calibri"/>
      <w:bCs/>
      <w:caps/>
      <w:szCs w:val="20"/>
    </w:rPr>
  </w:style>
  <w:style w:type="paragraph" w:styleId="30">
    <w:name w:val="toc 4"/>
    <w:basedOn w:val="1"/>
    <w:next w:val="1"/>
    <w:uiPriority w:val="39"/>
    <w:pPr>
      <w:spacing w:line="240" w:lineRule="auto"/>
      <w:ind w:firstLine="600" w:firstLineChars="600"/>
    </w:pPr>
    <w:rPr>
      <w:rFonts w:cs="Calibri"/>
      <w:szCs w:val="18"/>
    </w:rPr>
  </w:style>
  <w:style w:type="paragraph" w:styleId="31">
    <w:name w:val="index heading"/>
    <w:basedOn w:val="1"/>
    <w:next w:val="32"/>
    <w:uiPriority w:val="0"/>
    <w:pPr>
      <w:spacing w:line="300" w:lineRule="auto"/>
    </w:pPr>
    <w:rPr>
      <w:rFonts w:eastAsia="楷体_GB2312"/>
      <w:sz w:val="24"/>
    </w:rPr>
  </w:style>
  <w:style w:type="paragraph" w:styleId="32">
    <w:name w:val="index 1"/>
    <w:basedOn w:val="1"/>
    <w:next w:val="1"/>
    <w:unhideWhenUsed/>
    <w:uiPriority w:val="0"/>
    <w:pPr>
      <w:ind w:firstLine="0"/>
    </w:pPr>
  </w:style>
  <w:style w:type="paragraph" w:styleId="33">
    <w:name w:val="toc 6"/>
    <w:basedOn w:val="1"/>
    <w:next w:val="1"/>
    <w:qFormat/>
    <w:uiPriority w:val="39"/>
    <w:pPr>
      <w:ind w:left="1050"/>
    </w:pPr>
    <w:rPr>
      <w:rFonts w:ascii="Calibri" w:hAnsi="Calibri" w:cs="Calibri"/>
      <w:sz w:val="18"/>
      <w:szCs w:val="18"/>
    </w:rPr>
  </w:style>
  <w:style w:type="paragraph" w:styleId="34">
    <w:name w:val="Body Text Indent 3"/>
    <w:basedOn w:val="1"/>
    <w:link w:val="70"/>
    <w:uiPriority w:val="0"/>
    <w:pPr>
      <w:spacing w:after="120"/>
      <w:ind w:left="420" w:leftChars="200"/>
    </w:pPr>
    <w:rPr>
      <w:sz w:val="16"/>
      <w:szCs w:val="16"/>
    </w:rPr>
  </w:style>
  <w:style w:type="paragraph" w:styleId="35">
    <w:name w:val="toc 2"/>
    <w:basedOn w:val="1"/>
    <w:next w:val="1"/>
    <w:uiPriority w:val="39"/>
    <w:pPr>
      <w:spacing w:line="240" w:lineRule="auto"/>
      <w:ind w:firstLine="200"/>
    </w:pPr>
    <w:rPr>
      <w:rFonts w:cs="Calibri"/>
      <w:smallCaps/>
      <w:szCs w:val="20"/>
    </w:rPr>
  </w:style>
  <w:style w:type="paragraph" w:styleId="36">
    <w:name w:val="toc 9"/>
    <w:basedOn w:val="1"/>
    <w:next w:val="1"/>
    <w:qFormat/>
    <w:uiPriority w:val="39"/>
    <w:pPr>
      <w:ind w:left="1680"/>
    </w:pPr>
    <w:rPr>
      <w:rFonts w:ascii="Calibri" w:hAnsi="Calibri" w:cs="Calibri"/>
      <w:sz w:val="18"/>
      <w:szCs w:val="18"/>
    </w:rPr>
  </w:style>
  <w:style w:type="paragraph" w:styleId="37">
    <w:name w:val="Body Text 2"/>
    <w:basedOn w:val="1"/>
    <w:link w:val="71"/>
    <w:uiPriority w:val="0"/>
    <w:pPr>
      <w:spacing w:after="120" w:line="480" w:lineRule="auto"/>
    </w:pPr>
  </w:style>
  <w:style w:type="paragraph" w:styleId="38">
    <w:name w:val="Normal (Web)"/>
    <w:basedOn w:val="1"/>
    <w:uiPriority w:val="99"/>
    <w:pPr>
      <w:widowControl/>
      <w:spacing w:before="100" w:after="100"/>
    </w:pPr>
    <w:rPr>
      <w:rFonts w:hint="eastAsia" w:ascii="Arial Unicode MS" w:hAnsi="Arial Unicode MS" w:eastAsia="Arial Unicode MS"/>
      <w:kern w:val="0"/>
      <w:sz w:val="24"/>
    </w:rPr>
  </w:style>
  <w:style w:type="paragraph" w:styleId="39">
    <w:name w:val="Title"/>
    <w:basedOn w:val="1"/>
    <w:link w:val="72"/>
    <w:qFormat/>
    <w:uiPriority w:val="0"/>
    <w:pPr>
      <w:tabs>
        <w:tab w:val="left" w:pos="432"/>
      </w:tabs>
      <w:spacing w:before="240" w:after="60"/>
      <w:ind w:left="432" w:hanging="432"/>
      <w:jc w:val="center"/>
      <w:outlineLvl w:val="0"/>
    </w:pPr>
    <w:rPr>
      <w:rFonts w:ascii="Arial" w:hAnsi="Arial"/>
      <w:b/>
      <w:bCs/>
      <w:sz w:val="32"/>
      <w:szCs w:val="32"/>
    </w:rPr>
  </w:style>
  <w:style w:type="paragraph" w:styleId="40">
    <w:name w:val="annotation subject"/>
    <w:basedOn w:val="16"/>
    <w:next w:val="16"/>
    <w:link w:val="131"/>
    <w:semiHidden/>
    <w:unhideWhenUsed/>
    <w:qFormat/>
    <w:uiPriority w:val="0"/>
    <w:rPr>
      <w:b/>
      <w:bCs/>
    </w:rPr>
  </w:style>
  <w:style w:type="paragraph" w:styleId="41">
    <w:name w:val="Body Text First Indent"/>
    <w:basedOn w:val="18"/>
    <w:link w:val="61"/>
    <w:uiPriority w:val="0"/>
    <w:pPr>
      <w:ind w:firstLine="100" w:firstLineChars="100"/>
    </w:p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Hyperlink"/>
    <w:uiPriority w:val="99"/>
    <w:rPr>
      <w:color w:val="0000FF"/>
      <w:u w:val="single"/>
    </w:rPr>
  </w:style>
  <w:style w:type="character" w:styleId="48">
    <w:name w:val="annotation reference"/>
    <w:uiPriority w:val="0"/>
    <w:rPr>
      <w:sz w:val="21"/>
      <w:szCs w:val="21"/>
    </w:rPr>
  </w:style>
  <w:style w:type="character" w:customStyle="1" w:styleId="49">
    <w:name w:val="页眉 Char"/>
    <w:basedOn w:val="43"/>
    <w:link w:val="28"/>
    <w:qFormat/>
    <w:uiPriority w:val="99"/>
    <w:rPr>
      <w:sz w:val="18"/>
      <w:szCs w:val="18"/>
    </w:rPr>
  </w:style>
  <w:style w:type="character" w:customStyle="1" w:styleId="50">
    <w:name w:val="页脚 Char"/>
    <w:basedOn w:val="43"/>
    <w:link w:val="27"/>
    <w:uiPriority w:val="99"/>
    <w:rPr>
      <w:sz w:val="18"/>
      <w:szCs w:val="18"/>
    </w:rPr>
  </w:style>
  <w:style w:type="character" w:customStyle="1" w:styleId="51">
    <w:name w:val="标题 1 Char"/>
    <w:basedOn w:val="43"/>
    <w:link w:val="3"/>
    <w:uiPriority w:val="0"/>
    <w:rPr>
      <w:rFonts w:ascii="Times New Roman" w:hAnsi="Times New Roman" w:eastAsia="宋体" w:cs="Times New Roman"/>
      <w:b/>
      <w:bCs/>
      <w:kern w:val="44"/>
      <w:sz w:val="32"/>
      <w:szCs w:val="28"/>
    </w:rPr>
  </w:style>
  <w:style w:type="character" w:customStyle="1" w:styleId="52">
    <w:name w:val="标题 2 Char"/>
    <w:basedOn w:val="43"/>
    <w:link w:val="4"/>
    <w:uiPriority w:val="0"/>
    <w:rPr>
      <w:rFonts w:ascii="Times New Roman" w:hAnsi="Times New Roman" w:eastAsia="宋体" w:cs="Times New Roman"/>
      <w:b/>
      <w:bCs/>
      <w:sz w:val="30"/>
      <w:szCs w:val="32"/>
    </w:rPr>
  </w:style>
  <w:style w:type="character" w:customStyle="1" w:styleId="53">
    <w:name w:val="标题 3 Char"/>
    <w:basedOn w:val="43"/>
    <w:link w:val="5"/>
    <w:uiPriority w:val="0"/>
    <w:rPr>
      <w:rFonts w:ascii="Times New Roman" w:hAnsi="Times New Roman" w:eastAsia="宋体" w:cs="Times New Roman"/>
      <w:b/>
      <w:bCs/>
      <w:sz w:val="28"/>
      <w:szCs w:val="18"/>
    </w:rPr>
  </w:style>
  <w:style w:type="character" w:customStyle="1" w:styleId="54">
    <w:name w:val="标题 4 Char"/>
    <w:basedOn w:val="43"/>
    <w:link w:val="6"/>
    <w:uiPriority w:val="0"/>
    <w:rPr>
      <w:rFonts w:ascii="Times New Roman" w:hAnsi="Arial" w:eastAsia="宋体" w:cs="Times New Roman"/>
      <w:b/>
      <w:bCs/>
      <w:sz w:val="24"/>
      <w:szCs w:val="28"/>
    </w:rPr>
  </w:style>
  <w:style w:type="character" w:customStyle="1" w:styleId="55">
    <w:name w:val="标题 5 Char"/>
    <w:basedOn w:val="43"/>
    <w:link w:val="7"/>
    <w:uiPriority w:val="0"/>
    <w:rPr>
      <w:rFonts w:ascii="Times New Roman" w:hAnsi="Times New Roman" w:eastAsia="宋体" w:cs="Times New Roman"/>
      <w:b/>
      <w:bCs/>
      <w:sz w:val="28"/>
      <w:szCs w:val="28"/>
    </w:rPr>
  </w:style>
  <w:style w:type="character" w:customStyle="1" w:styleId="56">
    <w:name w:val="标题 6 Char"/>
    <w:basedOn w:val="43"/>
    <w:link w:val="8"/>
    <w:uiPriority w:val="0"/>
    <w:rPr>
      <w:rFonts w:ascii="Times New Roman" w:hAnsi="Times New Roman" w:eastAsia="宋体" w:cs="Times New Roman"/>
      <w:b/>
      <w:bCs/>
      <w:sz w:val="30"/>
      <w:szCs w:val="18"/>
    </w:rPr>
  </w:style>
  <w:style w:type="character" w:customStyle="1" w:styleId="57">
    <w:name w:val="标题 7 Char"/>
    <w:basedOn w:val="43"/>
    <w:link w:val="9"/>
    <w:uiPriority w:val="0"/>
    <w:rPr>
      <w:rFonts w:ascii="Times New Roman" w:hAnsi="Times New Roman" w:eastAsia="宋体" w:cs="Times New Roman"/>
      <w:b/>
      <w:bCs/>
      <w:sz w:val="30"/>
      <w:szCs w:val="18"/>
    </w:rPr>
  </w:style>
  <w:style w:type="character" w:customStyle="1" w:styleId="58">
    <w:name w:val="标题 8 Char"/>
    <w:basedOn w:val="43"/>
    <w:link w:val="10"/>
    <w:uiPriority w:val="0"/>
    <w:rPr>
      <w:rFonts w:ascii="Times New Roman" w:hAnsi="Times New Roman" w:eastAsia="宋体" w:cs="Times New Roman"/>
      <w:b/>
      <w:bCs/>
      <w:sz w:val="30"/>
      <w:szCs w:val="18"/>
    </w:rPr>
  </w:style>
  <w:style w:type="character" w:customStyle="1" w:styleId="59">
    <w:name w:val="标题 9 Char"/>
    <w:basedOn w:val="43"/>
    <w:link w:val="11"/>
    <w:uiPriority w:val="0"/>
    <w:rPr>
      <w:rFonts w:ascii="Times New Roman" w:hAnsi="Times New Roman" w:eastAsia="宋体" w:cs="Times New Roman"/>
      <w:b/>
      <w:bCs/>
      <w:sz w:val="30"/>
      <w:szCs w:val="18"/>
    </w:rPr>
  </w:style>
  <w:style w:type="character" w:customStyle="1" w:styleId="60">
    <w:name w:val="正文文本 Char"/>
    <w:basedOn w:val="43"/>
    <w:link w:val="18"/>
    <w:uiPriority w:val="0"/>
    <w:rPr>
      <w:rFonts w:ascii="Times New Roman" w:hAnsi="Times New Roman" w:eastAsia="宋体" w:cs="Times New Roman"/>
      <w:szCs w:val="24"/>
    </w:rPr>
  </w:style>
  <w:style w:type="character" w:customStyle="1" w:styleId="61">
    <w:name w:val="正文首行缩进 Char"/>
    <w:basedOn w:val="60"/>
    <w:link w:val="41"/>
    <w:uiPriority w:val="0"/>
    <w:rPr>
      <w:rFonts w:ascii="Times New Roman" w:hAnsi="Times New Roman" w:eastAsia="宋体" w:cs="Times New Roman"/>
      <w:szCs w:val="24"/>
    </w:rPr>
  </w:style>
  <w:style w:type="character" w:customStyle="1" w:styleId="62">
    <w:name w:val="文档结构图 Char"/>
    <w:basedOn w:val="43"/>
    <w:link w:val="15"/>
    <w:uiPriority w:val="0"/>
    <w:rPr>
      <w:rFonts w:ascii="宋体" w:hAnsi="Times New Roman" w:eastAsia="宋体" w:cs="Times New Roman"/>
      <w:sz w:val="18"/>
      <w:szCs w:val="18"/>
    </w:rPr>
  </w:style>
  <w:style w:type="character" w:customStyle="1" w:styleId="63">
    <w:name w:val="批注文字 Char"/>
    <w:basedOn w:val="43"/>
    <w:link w:val="16"/>
    <w:qFormat/>
    <w:uiPriority w:val="0"/>
    <w:rPr>
      <w:rFonts w:ascii="Times New Roman" w:hAnsi="Times New Roman" w:eastAsia="宋体" w:cs="Times New Roman"/>
      <w:szCs w:val="24"/>
    </w:rPr>
  </w:style>
  <w:style w:type="character" w:customStyle="1" w:styleId="64">
    <w:name w:val="正文文本 3 Char"/>
    <w:basedOn w:val="43"/>
    <w:link w:val="17"/>
    <w:uiPriority w:val="0"/>
    <w:rPr>
      <w:rFonts w:ascii="Times New Roman" w:hAnsi="Times New Roman" w:eastAsia="宋体" w:cs="Times New Roman"/>
      <w:sz w:val="16"/>
      <w:szCs w:val="16"/>
    </w:rPr>
  </w:style>
  <w:style w:type="character" w:customStyle="1" w:styleId="65">
    <w:name w:val="正文文本缩进 Char"/>
    <w:basedOn w:val="43"/>
    <w:link w:val="19"/>
    <w:uiPriority w:val="0"/>
    <w:rPr>
      <w:rFonts w:ascii="Times New Roman" w:hAnsi="Times New Roman" w:eastAsia="宋体" w:cs="Times New Roman"/>
      <w:szCs w:val="24"/>
    </w:rPr>
  </w:style>
  <w:style w:type="character" w:customStyle="1" w:styleId="66">
    <w:name w:val="纯文本 Char"/>
    <w:basedOn w:val="43"/>
    <w:link w:val="22"/>
    <w:uiPriority w:val="0"/>
    <w:rPr>
      <w:rFonts w:ascii="宋体" w:hAnsi="Courier New" w:eastAsia="宋体" w:cs="Times New Roman"/>
      <w:szCs w:val="20"/>
    </w:rPr>
  </w:style>
  <w:style w:type="character" w:customStyle="1" w:styleId="67">
    <w:name w:val="日期 Char"/>
    <w:basedOn w:val="43"/>
    <w:link w:val="24"/>
    <w:uiPriority w:val="0"/>
    <w:rPr>
      <w:rFonts w:ascii="Times New Roman" w:hAnsi="Times New Roman" w:eastAsia="宋体" w:cs="Times New Roman"/>
      <w:szCs w:val="24"/>
    </w:rPr>
  </w:style>
  <w:style w:type="character" w:customStyle="1" w:styleId="68">
    <w:name w:val="正文文本缩进 2 Char"/>
    <w:basedOn w:val="43"/>
    <w:link w:val="25"/>
    <w:uiPriority w:val="0"/>
    <w:rPr>
      <w:rFonts w:ascii="Times New Roman" w:hAnsi="Times New Roman" w:eastAsia="宋体" w:cs="Times New Roman"/>
      <w:szCs w:val="24"/>
    </w:rPr>
  </w:style>
  <w:style w:type="character" w:customStyle="1" w:styleId="69">
    <w:name w:val="批注框文本 Char"/>
    <w:basedOn w:val="43"/>
    <w:link w:val="26"/>
    <w:uiPriority w:val="0"/>
    <w:rPr>
      <w:rFonts w:ascii="Times New Roman" w:hAnsi="Times New Roman" w:eastAsia="宋体" w:cs="Times New Roman"/>
      <w:sz w:val="18"/>
      <w:szCs w:val="18"/>
    </w:rPr>
  </w:style>
  <w:style w:type="character" w:customStyle="1" w:styleId="70">
    <w:name w:val="正文文本缩进 3 Char"/>
    <w:basedOn w:val="43"/>
    <w:link w:val="34"/>
    <w:uiPriority w:val="0"/>
    <w:rPr>
      <w:rFonts w:ascii="Times New Roman" w:hAnsi="Times New Roman" w:eastAsia="宋体" w:cs="Times New Roman"/>
      <w:sz w:val="16"/>
      <w:szCs w:val="16"/>
    </w:rPr>
  </w:style>
  <w:style w:type="character" w:customStyle="1" w:styleId="71">
    <w:name w:val="正文文本 2 Char"/>
    <w:basedOn w:val="43"/>
    <w:link w:val="37"/>
    <w:qFormat/>
    <w:uiPriority w:val="0"/>
    <w:rPr>
      <w:rFonts w:ascii="Times New Roman" w:hAnsi="Times New Roman" w:eastAsia="宋体" w:cs="Times New Roman"/>
      <w:szCs w:val="24"/>
    </w:rPr>
  </w:style>
  <w:style w:type="character" w:customStyle="1" w:styleId="72">
    <w:name w:val="标题 Char"/>
    <w:basedOn w:val="43"/>
    <w:link w:val="39"/>
    <w:qFormat/>
    <w:uiPriority w:val="0"/>
    <w:rPr>
      <w:rFonts w:ascii="Arial" w:hAnsi="Arial" w:eastAsia="宋体" w:cs="Times New Roman"/>
      <w:b/>
      <w:bCs/>
      <w:sz w:val="32"/>
      <w:szCs w:val="32"/>
    </w:rPr>
  </w:style>
  <w:style w:type="paragraph" w:customStyle="1" w:styleId="73">
    <w:name w:val="xl29"/>
    <w:basedOn w:val="1"/>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74">
    <w:name w:val="正文无缩进"/>
    <w:basedOn w:val="1"/>
    <w:qFormat/>
    <w:uiPriority w:val="0"/>
    <w:pPr>
      <w:spacing w:beforeLines="50" w:line="300" w:lineRule="auto"/>
      <w:jc w:val="center"/>
    </w:pPr>
    <w:rPr>
      <w:rFonts w:ascii="宋体" w:hAnsi="宋体"/>
      <w:sz w:val="24"/>
    </w:rPr>
  </w:style>
  <w:style w:type="paragraph" w:customStyle="1" w:styleId="75">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76">
    <w:name w:val="Char Char1"/>
    <w:basedOn w:val="1"/>
    <w:uiPriority w:val="0"/>
    <w:pPr>
      <w:widowControl/>
      <w:spacing w:after="160" w:line="240" w:lineRule="exact"/>
    </w:pPr>
    <w:rPr>
      <w:rFonts w:ascii="Verdana" w:hAnsi="Verdana"/>
      <w:kern w:val="0"/>
      <w:sz w:val="20"/>
      <w:lang w:eastAsia="en-US"/>
    </w:rPr>
  </w:style>
  <w:style w:type="paragraph" w:customStyle="1" w:styleId="77">
    <w:name w:val="4"/>
    <w:basedOn w:val="1"/>
    <w:qFormat/>
    <w:uiPriority w:val="0"/>
    <w:pPr>
      <w:spacing w:line="300" w:lineRule="auto"/>
      <w:ind w:firstLine="480"/>
    </w:pPr>
    <w:rPr>
      <w:sz w:val="24"/>
      <w:szCs w:val="20"/>
    </w:rPr>
  </w:style>
  <w:style w:type="paragraph" w:customStyle="1" w:styleId="78">
    <w:name w:val="TOC 标题1"/>
    <w:basedOn w:val="3"/>
    <w:next w:val="1"/>
    <w:qFormat/>
    <w:uiPriority w:val="39"/>
    <w:pPr>
      <w:widowControl/>
      <w:spacing w:before="480" w:after="0" w:line="276" w:lineRule="auto"/>
      <w:outlineLvl w:val="9"/>
    </w:pPr>
    <w:rPr>
      <w:rFonts w:ascii="Cambria" w:hAnsi="Cambria"/>
      <w:color w:val="365F91"/>
      <w:kern w:val="0"/>
      <w:sz w:val="28"/>
    </w:rPr>
  </w:style>
  <w:style w:type="paragraph" w:customStyle="1" w:styleId="79">
    <w:name w:val="Char"/>
    <w:basedOn w:val="1"/>
    <w:qFormat/>
    <w:uiPriority w:val="0"/>
    <w:pPr>
      <w:tabs>
        <w:tab w:val="left" w:pos="360"/>
      </w:tabs>
    </w:pPr>
    <w:rPr>
      <w:sz w:val="24"/>
    </w:rPr>
  </w:style>
  <w:style w:type="paragraph" w:customStyle="1" w:styleId="80">
    <w:name w:val="Char Char3 Char Char Char Char"/>
    <w:basedOn w:val="1"/>
    <w:uiPriority w:val="0"/>
    <w:pPr>
      <w:widowControl/>
      <w:spacing w:after="160" w:line="240" w:lineRule="exact"/>
    </w:pPr>
    <w:rPr>
      <w:rFonts w:ascii="Verdana" w:hAnsi="Verdana"/>
      <w:kern w:val="0"/>
      <w:sz w:val="20"/>
      <w:szCs w:val="20"/>
      <w:lang w:eastAsia="en-US"/>
    </w:rPr>
  </w:style>
  <w:style w:type="paragraph" w:customStyle="1" w:styleId="81">
    <w:name w:val="Char Char Char Char"/>
    <w:basedOn w:val="15"/>
    <w:qFormat/>
    <w:uiPriority w:val="0"/>
    <w:pPr>
      <w:widowControl/>
      <w:shd w:val="clear" w:color="auto" w:fill="000080"/>
      <w:ind w:firstLine="454"/>
    </w:pPr>
    <w:rPr>
      <w:rFonts w:ascii="Tahoma" w:hAnsi="Tahoma" w:cs="宋体"/>
      <w:kern w:val="0"/>
      <w:sz w:val="21"/>
      <w:szCs w:val="20"/>
    </w:rPr>
  </w:style>
  <w:style w:type="paragraph" w:customStyle="1" w:styleId="82">
    <w:name w:val="Indent Normal"/>
    <w:basedOn w:val="1"/>
    <w:qFormat/>
    <w:uiPriority w:val="0"/>
    <w:pPr>
      <w:ind w:firstLine="150" w:firstLineChars="150"/>
    </w:pPr>
    <w:rPr>
      <w:sz w:val="24"/>
    </w:rPr>
  </w:style>
  <w:style w:type="paragraph" w:customStyle="1" w:styleId="8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84">
    <w:name w:val="样式1"/>
    <w:basedOn w:val="1"/>
    <w:qFormat/>
    <w:uiPriority w:val="0"/>
    <w:pPr>
      <w:spacing w:line="300" w:lineRule="auto"/>
      <w:ind w:firstLine="480"/>
    </w:pPr>
    <w:rPr>
      <w:sz w:val="24"/>
    </w:rPr>
  </w:style>
  <w:style w:type="paragraph" w:customStyle="1" w:styleId="85">
    <w:name w:val="正文--表格内正文"/>
    <w:basedOn w:val="1"/>
    <w:qFormat/>
    <w:uiPriority w:val="0"/>
    <w:pPr>
      <w:spacing w:beforeLines="50" w:line="0" w:lineRule="atLeast"/>
      <w:jc w:val="center"/>
    </w:pPr>
    <w:rPr>
      <w:rFonts w:ascii="宋体" w:hAnsi="宋体"/>
      <w:sz w:val="24"/>
    </w:rPr>
  </w:style>
  <w:style w:type="paragraph" w:customStyle="1" w:styleId="86">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87">
    <w:name w:val="样式4 Char"/>
    <w:basedOn w:val="1"/>
    <w:qFormat/>
    <w:uiPriority w:val="0"/>
    <w:pPr>
      <w:widowControl/>
      <w:ind w:firstLine="480"/>
    </w:pPr>
    <w:rPr>
      <w:color w:val="000000"/>
      <w:kern w:val="0"/>
      <w:sz w:val="24"/>
    </w:rPr>
  </w:style>
  <w:style w:type="paragraph" w:customStyle="1" w:styleId="88">
    <w:name w:val="列出段落1"/>
    <w:basedOn w:val="1"/>
    <w:qFormat/>
    <w:uiPriority w:val="34"/>
  </w:style>
  <w:style w:type="paragraph" w:customStyle="1" w:styleId="89">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90">
    <w:name w:val="FA正文"/>
    <w:basedOn w:val="1"/>
    <w:link w:val="112"/>
    <w:qFormat/>
    <w:uiPriority w:val="0"/>
    <w:pPr>
      <w:tabs>
        <w:tab w:val="left" w:pos="3375"/>
      </w:tabs>
      <w:ind w:firstLine="520"/>
    </w:pPr>
    <w:rPr>
      <w:rFonts w:ascii="宋体" w:hAnsi="宋体"/>
      <w:spacing w:val="10"/>
      <w:sz w:val="24"/>
    </w:rPr>
  </w:style>
  <w:style w:type="paragraph" w:customStyle="1" w:styleId="91">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92">
    <w:name w:val="È±Ê¡ÎÄ±¾"/>
    <w:basedOn w:val="1"/>
    <w:uiPriority w:val="0"/>
    <w:pPr>
      <w:widowControl/>
      <w:overflowPunct w:val="0"/>
      <w:autoSpaceDE w:val="0"/>
      <w:autoSpaceDN w:val="0"/>
      <w:adjustRightInd w:val="0"/>
      <w:textAlignment w:val="baseline"/>
    </w:pPr>
    <w:rPr>
      <w:kern w:val="0"/>
      <w:sz w:val="24"/>
      <w:szCs w:val="20"/>
    </w:rPr>
  </w:style>
  <w:style w:type="paragraph" w:customStyle="1" w:styleId="93">
    <w:name w:val="样式2"/>
    <w:basedOn w:val="1"/>
    <w:link w:val="115"/>
    <w:qFormat/>
    <w:uiPriority w:val="0"/>
    <w:pPr>
      <w:spacing w:before="120" w:after="120"/>
      <w:outlineLvl w:val="1"/>
    </w:pPr>
    <w:rPr>
      <w:b/>
      <w:sz w:val="30"/>
    </w:rPr>
  </w:style>
  <w:style w:type="paragraph" w:customStyle="1" w:styleId="94">
    <w:name w:val="样式3"/>
    <w:basedOn w:val="28"/>
    <w:link w:val="116"/>
    <w:qFormat/>
    <w:uiPriority w:val="0"/>
    <w:pPr>
      <w:pBdr>
        <w:bottom w:val="none" w:color="auto" w:sz="0" w:space="0"/>
      </w:pBdr>
      <w:ind w:firstLine="360"/>
    </w:pPr>
  </w:style>
  <w:style w:type="paragraph" w:customStyle="1" w:styleId="95">
    <w:name w:val="样式4"/>
    <w:basedOn w:val="94"/>
    <w:link w:val="117"/>
    <w:qFormat/>
    <w:uiPriority w:val="0"/>
  </w:style>
  <w:style w:type="paragraph" w:customStyle="1" w:styleId="96">
    <w:name w:val="样式5"/>
    <w:basedOn w:val="28"/>
    <w:link w:val="118"/>
    <w:qFormat/>
    <w:uiPriority w:val="0"/>
    <w:pPr>
      <w:pBdr>
        <w:bottom w:val="none" w:color="auto" w:sz="0" w:space="0"/>
      </w:pBdr>
      <w:ind w:firstLine="360"/>
    </w:pPr>
  </w:style>
  <w:style w:type="paragraph" w:customStyle="1" w:styleId="97">
    <w:name w:val="样式6"/>
    <w:basedOn w:val="28"/>
    <w:link w:val="119"/>
    <w:qFormat/>
    <w:uiPriority w:val="0"/>
    <w:pPr>
      <w:pBdr>
        <w:bottom w:val="none" w:color="auto" w:sz="0" w:space="0"/>
      </w:pBdr>
      <w:ind w:firstLine="360"/>
    </w:pPr>
  </w:style>
  <w:style w:type="paragraph" w:customStyle="1" w:styleId="98">
    <w:name w:val="样式7"/>
    <w:basedOn w:val="5"/>
    <w:link w:val="120"/>
    <w:qFormat/>
    <w:uiPriority w:val="0"/>
    <w:pPr>
      <w:jc w:val="both"/>
    </w:pPr>
  </w:style>
  <w:style w:type="paragraph" w:customStyle="1" w:styleId="99">
    <w:name w:val="样式8"/>
    <w:basedOn w:val="27"/>
    <w:link w:val="121"/>
    <w:qFormat/>
    <w:uiPriority w:val="0"/>
  </w:style>
  <w:style w:type="paragraph" w:customStyle="1" w:styleId="100">
    <w:name w:val="样式9"/>
    <w:basedOn w:val="99"/>
    <w:link w:val="122"/>
    <w:qFormat/>
    <w:uiPriority w:val="0"/>
    <w:pPr>
      <w:jc w:val="center"/>
    </w:pPr>
  </w:style>
  <w:style w:type="paragraph" w:customStyle="1" w:styleId="101">
    <w:name w:val="样式10"/>
    <w:basedOn w:val="100"/>
    <w:link w:val="123"/>
    <w:uiPriority w:val="0"/>
    <w:pPr>
      <w:pBdr>
        <w:top w:val="single" w:color="76923C" w:sz="24" w:space="1"/>
      </w:pBdr>
    </w:pPr>
  </w:style>
  <w:style w:type="paragraph" w:customStyle="1" w:styleId="102">
    <w:name w:val="样式11"/>
    <w:basedOn w:val="101"/>
    <w:link w:val="124"/>
    <w:qFormat/>
    <w:uiPriority w:val="0"/>
    <w:pPr>
      <w:pBdr>
        <w:top w:val="none" w:color="auto" w:sz="0" w:space="0"/>
      </w:pBdr>
    </w:pPr>
  </w:style>
  <w:style w:type="paragraph" w:customStyle="1" w:styleId="103">
    <w:name w:val="样式12"/>
    <w:basedOn w:val="102"/>
    <w:link w:val="125"/>
    <w:uiPriority w:val="0"/>
  </w:style>
  <w:style w:type="paragraph" w:customStyle="1" w:styleId="104">
    <w:name w:val="样式13"/>
    <w:basedOn w:val="98"/>
    <w:link w:val="126"/>
    <w:qFormat/>
    <w:uiPriority w:val="0"/>
  </w:style>
  <w:style w:type="paragraph" w:customStyle="1" w:styleId="105">
    <w:name w:val="2"/>
    <w:basedOn w:val="1"/>
    <w:link w:val="127"/>
    <w:qFormat/>
    <w:uiPriority w:val="0"/>
    <w:pPr>
      <w:autoSpaceDE w:val="0"/>
      <w:autoSpaceDN w:val="0"/>
      <w:adjustRightInd w:val="0"/>
      <w:ind w:firstLine="0" w:firstLineChars="0"/>
      <w:jc w:val="center"/>
    </w:pPr>
    <w:rPr>
      <w:spacing w:val="4"/>
    </w:rPr>
  </w:style>
  <w:style w:type="paragraph" w:customStyle="1" w:styleId="106">
    <w:name w:val="1"/>
    <w:basedOn w:val="1"/>
    <w:link w:val="128"/>
    <w:qFormat/>
    <w:uiPriority w:val="0"/>
    <w:pPr>
      <w:ind w:firstLine="0" w:firstLineChars="0"/>
    </w:pPr>
  </w:style>
  <w:style w:type="paragraph" w:customStyle="1" w:styleId="107">
    <w:name w:val="飞越型"/>
    <w:uiPriority w:val="0"/>
    <w:pPr>
      <w:spacing w:after="200" w:line="276" w:lineRule="auto"/>
    </w:pPr>
    <w:rPr>
      <w:rFonts w:ascii="Calibri" w:hAnsi="Calibri" w:eastAsia="宋体" w:cs="黑体"/>
      <w:kern w:val="0"/>
      <w:sz w:val="22"/>
      <w:szCs w:val="22"/>
      <w:lang w:val="en-US" w:eastAsia="zh-CN" w:bidi="ar-SA"/>
    </w:rPr>
  </w:style>
  <w:style w:type="paragraph" w:customStyle="1" w:styleId="108">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character" w:customStyle="1" w:styleId="109">
    <w:name w:val="large1"/>
    <w:qFormat/>
    <w:uiPriority w:val="0"/>
    <w:rPr>
      <w:rFonts w:hint="eastAsia" w:ascii="宋体" w:hAnsi="宋体" w:eastAsia="宋体"/>
      <w:sz w:val="22"/>
      <w:szCs w:val="22"/>
    </w:rPr>
  </w:style>
  <w:style w:type="character" w:customStyle="1" w:styleId="110">
    <w:name w:val="14_black1"/>
    <w:uiPriority w:val="0"/>
    <w:rPr>
      <w:color w:val="000000"/>
      <w:sz w:val="23"/>
      <w:szCs w:val="23"/>
    </w:rPr>
  </w:style>
  <w:style w:type="character" w:customStyle="1" w:styleId="111">
    <w:name w:val="f141"/>
    <w:qFormat/>
    <w:uiPriority w:val="0"/>
    <w:rPr>
      <w:sz w:val="21"/>
      <w:szCs w:val="21"/>
    </w:rPr>
  </w:style>
  <w:style w:type="character" w:customStyle="1" w:styleId="112">
    <w:name w:val="FA正文 Char"/>
    <w:link w:val="90"/>
    <w:uiPriority w:val="0"/>
    <w:rPr>
      <w:rFonts w:ascii="宋体" w:hAnsi="宋体" w:eastAsia="宋体" w:cs="Times New Roman"/>
      <w:spacing w:val="10"/>
      <w:sz w:val="24"/>
      <w:szCs w:val="24"/>
    </w:rPr>
  </w:style>
  <w:style w:type="character" w:customStyle="1" w:styleId="113">
    <w:name w:val="Indent Normal Char"/>
    <w:uiPriority w:val="0"/>
    <w:rPr>
      <w:rFonts w:eastAsia="宋体"/>
      <w:kern w:val="2"/>
      <w:sz w:val="21"/>
      <w:szCs w:val="24"/>
      <w:lang w:val="en-US" w:eastAsia="zh-CN" w:bidi="ar-SA"/>
    </w:rPr>
  </w:style>
  <w:style w:type="character" w:customStyle="1" w:styleId="114">
    <w:name w:val="p11b1"/>
    <w:uiPriority w:val="0"/>
    <w:rPr>
      <w:color w:val="000000"/>
      <w:spacing w:val="320"/>
      <w:sz w:val="20"/>
      <w:szCs w:val="20"/>
      <w:u w:val="none"/>
    </w:rPr>
  </w:style>
  <w:style w:type="character" w:customStyle="1" w:styleId="115">
    <w:name w:val="样式2 Char"/>
    <w:link w:val="93"/>
    <w:uiPriority w:val="0"/>
    <w:rPr>
      <w:rFonts w:ascii="Times New Roman" w:hAnsi="Times New Roman" w:eastAsia="宋体" w:cs="Times New Roman"/>
      <w:b/>
      <w:sz w:val="30"/>
      <w:szCs w:val="24"/>
    </w:rPr>
  </w:style>
  <w:style w:type="character" w:customStyle="1" w:styleId="116">
    <w:name w:val="样式3 Char"/>
    <w:link w:val="94"/>
    <w:qFormat/>
    <w:uiPriority w:val="0"/>
    <w:rPr>
      <w:rFonts w:ascii="Times New Roman" w:hAnsi="Times New Roman" w:eastAsia="宋体" w:cs="Times New Roman"/>
      <w:sz w:val="18"/>
      <w:szCs w:val="18"/>
    </w:rPr>
  </w:style>
  <w:style w:type="character" w:customStyle="1" w:styleId="117">
    <w:name w:val="样式4 Char1"/>
    <w:link w:val="95"/>
    <w:uiPriority w:val="0"/>
    <w:rPr>
      <w:rFonts w:ascii="Times New Roman" w:hAnsi="Times New Roman" w:eastAsia="宋体" w:cs="Times New Roman"/>
      <w:sz w:val="18"/>
      <w:szCs w:val="18"/>
    </w:rPr>
  </w:style>
  <w:style w:type="character" w:customStyle="1" w:styleId="118">
    <w:name w:val="样式5 Char"/>
    <w:link w:val="96"/>
    <w:uiPriority w:val="0"/>
    <w:rPr>
      <w:rFonts w:ascii="Times New Roman" w:hAnsi="Times New Roman" w:eastAsia="宋体" w:cs="Times New Roman"/>
      <w:sz w:val="18"/>
      <w:szCs w:val="18"/>
    </w:rPr>
  </w:style>
  <w:style w:type="character" w:customStyle="1" w:styleId="119">
    <w:name w:val="样式6 Char"/>
    <w:link w:val="97"/>
    <w:qFormat/>
    <w:uiPriority w:val="0"/>
    <w:rPr>
      <w:rFonts w:ascii="Times New Roman" w:hAnsi="Times New Roman" w:eastAsia="宋体" w:cs="Times New Roman"/>
      <w:sz w:val="18"/>
      <w:szCs w:val="18"/>
    </w:rPr>
  </w:style>
  <w:style w:type="character" w:customStyle="1" w:styleId="120">
    <w:name w:val="样式7 Char"/>
    <w:link w:val="98"/>
    <w:uiPriority w:val="0"/>
    <w:rPr>
      <w:rFonts w:ascii="Times New Roman" w:hAnsi="Times New Roman" w:eastAsia="宋体" w:cs="Times New Roman"/>
      <w:b/>
      <w:bCs/>
      <w:sz w:val="28"/>
      <w:szCs w:val="18"/>
    </w:rPr>
  </w:style>
  <w:style w:type="character" w:customStyle="1" w:styleId="121">
    <w:name w:val="样式8 Char"/>
    <w:link w:val="99"/>
    <w:uiPriority w:val="0"/>
    <w:rPr>
      <w:rFonts w:ascii="Times New Roman" w:hAnsi="Times New Roman" w:eastAsia="宋体" w:cs="Times New Roman"/>
      <w:sz w:val="18"/>
      <w:szCs w:val="18"/>
    </w:rPr>
  </w:style>
  <w:style w:type="character" w:customStyle="1" w:styleId="122">
    <w:name w:val="样式9 Char"/>
    <w:link w:val="100"/>
    <w:qFormat/>
    <w:uiPriority w:val="0"/>
    <w:rPr>
      <w:rFonts w:ascii="Times New Roman" w:hAnsi="Times New Roman" w:eastAsia="宋体" w:cs="Times New Roman"/>
      <w:sz w:val="18"/>
      <w:szCs w:val="18"/>
    </w:rPr>
  </w:style>
  <w:style w:type="character" w:customStyle="1" w:styleId="123">
    <w:name w:val="样式10 Char"/>
    <w:link w:val="101"/>
    <w:qFormat/>
    <w:uiPriority w:val="0"/>
    <w:rPr>
      <w:rFonts w:ascii="Times New Roman" w:hAnsi="Times New Roman" w:eastAsia="宋体" w:cs="Times New Roman"/>
      <w:sz w:val="18"/>
      <w:szCs w:val="18"/>
    </w:rPr>
  </w:style>
  <w:style w:type="character" w:customStyle="1" w:styleId="124">
    <w:name w:val="样式11 Char"/>
    <w:link w:val="102"/>
    <w:qFormat/>
    <w:uiPriority w:val="0"/>
    <w:rPr>
      <w:rFonts w:ascii="Times New Roman" w:hAnsi="Times New Roman" w:eastAsia="宋体" w:cs="Times New Roman"/>
      <w:sz w:val="18"/>
      <w:szCs w:val="18"/>
    </w:rPr>
  </w:style>
  <w:style w:type="character" w:customStyle="1" w:styleId="125">
    <w:name w:val="样式12 Char"/>
    <w:link w:val="103"/>
    <w:qFormat/>
    <w:uiPriority w:val="0"/>
    <w:rPr>
      <w:rFonts w:ascii="Times New Roman" w:hAnsi="Times New Roman" w:eastAsia="宋体" w:cs="Times New Roman"/>
      <w:sz w:val="18"/>
      <w:szCs w:val="18"/>
    </w:rPr>
  </w:style>
  <w:style w:type="character" w:customStyle="1" w:styleId="126">
    <w:name w:val="样式13 Char"/>
    <w:link w:val="104"/>
    <w:qFormat/>
    <w:uiPriority w:val="0"/>
    <w:rPr>
      <w:rFonts w:ascii="Times New Roman" w:hAnsi="Times New Roman" w:eastAsia="宋体" w:cs="Times New Roman"/>
      <w:b/>
      <w:bCs/>
      <w:sz w:val="28"/>
      <w:szCs w:val="18"/>
    </w:rPr>
  </w:style>
  <w:style w:type="character" w:customStyle="1" w:styleId="127">
    <w:name w:val="2 Char"/>
    <w:link w:val="105"/>
    <w:uiPriority w:val="0"/>
    <w:rPr>
      <w:rFonts w:ascii="Times New Roman" w:hAnsi="Times New Roman" w:eastAsia="宋体" w:cs="Times New Roman"/>
      <w:spacing w:val="4"/>
      <w:szCs w:val="24"/>
    </w:rPr>
  </w:style>
  <w:style w:type="character" w:customStyle="1" w:styleId="128">
    <w:name w:val="1 Char"/>
    <w:link w:val="106"/>
    <w:qFormat/>
    <w:uiPriority w:val="0"/>
    <w:rPr>
      <w:rFonts w:ascii="Times New Roman" w:hAnsi="Times New Roman" w:eastAsia="宋体" w:cs="Times New Roman"/>
      <w:szCs w:val="24"/>
    </w:rPr>
  </w:style>
  <w:style w:type="paragraph" w:styleId="129">
    <w:name w:val="List Paragraph"/>
    <w:basedOn w:val="1"/>
    <w:qFormat/>
    <w:uiPriority w:val="34"/>
    <w:pPr>
      <w:spacing w:line="240" w:lineRule="auto"/>
      <w:jc w:val="both"/>
    </w:pPr>
  </w:style>
  <w:style w:type="paragraph" w:customStyle="1" w:styleId="130">
    <w:name w:val="TOC Heading"/>
    <w:basedOn w:val="3"/>
    <w:next w:val="1"/>
    <w:semiHidden/>
    <w:unhideWhenUsed/>
    <w:qFormat/>
    <w:uiPriority w:val="39"/>
    <w:pPr>
      <w:widowControl/>
      <w:numPr>
        <w:numId w:val="0"/>
      </w:numPr>
      <w:tabs>
        <w:tab w:val="clear" w:pos="425"/>
      </w:tabs>
      <w:spacing w:before="480" w:after="0" w:line="276" w:lineRule="auto"/>
      <w:outlineLvl w:val="9"/>
    </w:pPr>
    <w:rPr>
      <w:rFonts w:ascii="Cambria" w:hAnsi="Cambria"/>
      <w:color w:val="365F91"/>
      <w:kern w:val="0"/>
      <w:sz w:val="28"/>
    </w:rPr>
  </w:style>
  <w:style w:type="character" w:customStyle="1" w:styleId="131">
    <w:name w:val="批注主题 Char"/>
    <w:basedOn w:val="63"/>
    <w:link w:val="40"/>
    <w:semiHidden/>
    <w:qFormat/>
    <w:uiPriority w:val="0"/>
    <w:rPr>
      <w:rFonts w:ascii="Times New Roman" w:hAnsi="Times New Roman" w:eastAsia="宋体" w:cs="Times New Roman"/>
      <w:b/>
      <w:bCs/>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AADDC-E4ED-4AED-B3EE-0BAF2C83FF20}">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18</Pages>
  <Words>2074</Words>
  <Characters>2225</Characters>
  <Lines>24</Lines>
  <Paragraphs>6</Paragraphs>
  <TotalTime>1</TotalTime>
  <ScaleCrop>false</ScaleCrop>
  <LinksUpToDate>false</LinksUpToDate>
  <CharactersWithSpaces>2328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2017-03-27T07:17:00Z</dcterms:created>
  <dc:creator>王康</dc:creator>
  <cp:lastModifiedBy>NTKO</cp:lastModifiedBy>
  <dcterms:modified xsi:type="dcterms:W3CDTF">2023-02-23T08:00:47Z</dcterms:modified>
  <cp:revision>248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C32F620E12574BDEAED334B96AE0625B</vt:lpwstr>
  </property>
</Properties>
</file>